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3A679" w14:textId="77777777" w:rsidR="002610B1" w:rsidRPr="007C0F37" w:rsidRDefault="002610B1" w:rsidP="002610B1">
      <w:pPr>
        <w:pStyle w:val="Titolo1"/>
        <w:ind w:left="-2410"/>
        <w:rPr>
          <w:rFonts w:ascii="Helvetica" w:hAnsi="Helvetica"/>
          <w:b/>
          <w:bCs/>
          <w:noProof/>
          <w:color w:val="000000" w:themeColor="text1"/>
          <w:sz w:val="24"/>
          <w:szCs w:val="24"/>
          <w:u w:val="none"/>
        </w:rPr>
      </w:pPr>
      <w:bookmarkStart w:id="0" w:name="_Hlk86332128"/>
    </w:p>
    <w:p w14:paraId="1938B494" w14:textId="5CFA6000" w:rsidR="002610B1" w:rsidRPr="007C0F37" w:rsidRDefault="002610B1" w:rsidP="002610B1">
      <w:pPr>
        <w:pStyle w:val="Titolo1"/>
        <w:ind w:left="-2410"/>
        <w:jc w:val="both"/>
        <w:rPr>
          <w:rFonts w:ascii="Helvetica" w:hAnsi="Helvetica"/>
          <w:b/>
          <w:bCs/>
          <w:noProof/>
          <w:color w:val="000000" w:themeColor="text1"/>
          <w:sz w:val="22"/>
          <w:szCs w:val="22"/>
          <w:u w:val="none"/>
        </w:rPr>
      </w:pPr>
      <w:r w:rsidRPr="007C0F37">
        <w:rPr>
          <w:rFonts w:ascii="Helvetica" w:hAnsi="Helvetica"/>
          <w:b/>
          <w:bCs/>
          <w:noProof/>
          <w:color w:val="000000" w:themeColor="text1"/>
          <w:sz w:val="22"/>
          <w:szCs w:val="22"/>
          <w:u w:val="none"/>
        </w:rPr>
        <w:t>La tecnologia UV-C protagonista in importante relazione tecnica dedicata ai dispositivi attivi di sanificazione dell’aria, a Mostra Convegno Expocomfort 2024 a Milano</w:t>
      </w:r>
    </w:p>
    <w:p w14:paraId="16DE823C" w14:textId="6A90BC85" w:rsidR="00694D1C" w:rsidRPr="007C0F37" w:rsidRDefault="00694D1C" w:rsidP="00A179B1">
      <w:pPr>
        <w:suppressAutoHyphens/>
        <w:spacing w:line="260" w:lineRule="exact"/>
        <w:jc w:val="both"/>
      </w:pPr>
    </w:p>
    <w:p w14:paraId="4949068D" w14:textId="2356D85B" w:rsidR="00A179B1" w:rsidRPr="007C0F37" w:rsidRDefault="00A179B1" w:rsidP="00770B97">
      <w:pPr>
        <w:suppressAutoHyphens/>
        <w:spacing w:line="260" w:lineRule="exact"/>
        <w:ind w:left="-2410"/>
        <w:jc w:val="both"/>
        <w:rPr>
          <w:rFonts w:ascii="Helvetica" w:hAnsi="Helvetica" w:cs="Arial"/>
          <w:b/>
          <w:color w:val="222222"/>
          <w:sz w:val="20"/>
        </w:rPr>
      </w:pPr>
      <w:r w:rsidRPr="007C0F37">
        <w:rPr>
          <w:rFonts w:ascii="Helvetica" w:hAnsi="Helvetica" w:cs="Arial"/>
          <w:b/>
          <w:color w:val="222222"/>
          <w:sz w:val="20"/>
        </w:rPr>
        <w:t>“</w:t>
      </w:r>
      <w:r w:rsidR="00770B97" w:rsidRPr="007C0F37">
        <w:rPr>
          <w:rFonts w:ascii="Helvetica" w:hAnsi="Helvetica" w:cs="Arial"/>
          <w:b/>
          <w:color w:val="222222"/>
          <w:sz w:val="20"/>
        </w:rPr>
        <w:t xml:space="preserve">Da anni è noto che la tecnologia UV-C, di cui le unità </w:t>
      </w:r>
      <w:proofErr w:type="spellStart"/>
      <w:r w:rsidR="00770B97" w:rsidRPr="007C0F37">
        <w:rPr>
          <w:rFonts w:ascii="Helvetica" w:hAnsi="Helvetica" w:cs="Arial"/>
          <w:b/>
          <w:color w:val="222222"/>
          <w:sz w:val="20"/>
        </w:rPr>
        <w:t>SanificaAria</w:t>
      </w:r>
      <w:proofErr w:type="spellEnd"/>
      <w:r w:rsidR="00770B97" w:rsidRPr="007C0F37">
        <w:rPr>
          <w:rFonts w:ascii="Helvetica" w:hAnsi="Helvetica" w:cs="Arial"/>
          <w:b/>
          <w:color w:val="222222"/>
          <w:sz w:val="20"/>
        </w:rPr>
        <w:t xml:space="preserve"> Beghelli sono dotate, ha impatti rilevanti nella </w:t>
      </w:r>
      <w:proofErr w:type="spellStart"/>
      <w:r w:rsidR="00770B97" w:rsidRPr="007C0F37">
        <w:rPr>
          <w:rFonts w:ascii="Helvetica" w:hAnsi="Helvetica" w:cs="Arial"/>
          <w:b/>
          <w:color w:val="222222"/>
          <w:sz w:val="20"/>
        </w:rPr>
        <w:t>salubrita</w:t>
      </w:r>
      <w:proofErr w:type="spellEnd"/>
      <w:r w:rsidR="00770B97" w:rsidRPr="007C0F37">
        <w:rPr>
          <w:rFonts w:ascii="Helvetica" w:hAnsi="Helvetica" w:cs="Arial"/>
          <w:b/>
          <w:color w:val="222222"/>
          <w:sz w:val="20"/>
        </w:rPr>
        <w:t>̀ dell’aria che respiriamo. Noi di Beghelli ci crediamo da sempre e per questo abbiamo sviluppato una gamma completa di prodotti per l’utilizzo direttamente in ambiente</w:t>
      </w:r>
      <w:r w:rsidRPr="007C0F37">
        <w:rPr>
          <w:rFonts w:ascii="Helvetica" w:hAnsi="Helvetica" w:cs="Arial"/>
          <w:b/>
          <w:color w:val="222222"/>
          <w:sz w:val="20"/>
        </w:rPr>
        <w:t xml:space="preserve">”, </w:t>
      </w:r>
      <w:r w:rsidR="00770B97" w:rsidRPr="007C0F37">
        <w:rPr>
          <w:rFonts w:ascii="Helvetica" w:hAnsi="Helvetica"/>
          <w:b/>
          <w:sz w:val="20"/>
          <w:szCs w:val="20"/>
        </w:rPr>
        <w:t xml:space="preserve">afferma Luca </w:t>
      </w:r>
      <w:r w:rsidR="0098093D" w:rsidRPr="007C0F37">
        <w:rPr>
          <w:rFonts w:ascii="Helvetica" w:hAnsi="Helvetica"/>
          <w:b/>
          <w:sz w:val="20"/>
          <w:szCs w:val="20"/>
        </w:rPr>
        <w:t>Beghelli, Direttore</w:t>
      </w:r>
      <w:r w:rsidR="00770B97" w:rsidRPr="007C0F37">
        <w:rPr>
          <w:rFonts w:ascii="Helvetica" w:hAnsi="Helvetica"/>
          <w:b/>
          <w:sz w:val="20"/>
          <w:szCs w:val="20"/>
        </w:rPr>
        <w:t xml:space="preserve"> Marketing del Gruppo Beghelli</w:t>
      </w:r>
      <w:r w:rsidRPr="007C0F37">
        <w:rPr>
          <w:rFonts w:ascii="Helvetica" w:hAnsi="Helvetica" w:cs="Arial"/>
          <w:b/>
          <w:color w:val="222222"/>
          <w:sz w:val="20"/>
        </w:rPr>
        <w:t>.</w:t>
      </w:r>
      <w:bookmarkEnd w:id="0"/>
    </w:p>
    <w:p w14:paraId="70FF8A60" w14:textId="20F2F174" w:rsidR="00A179B1" w:rsidRPr="0098093D" w:rsidRDefault="00A179B1" w:rsidP="00A179B1">
      <w:pPr>
        <w:suppressAutoHyphens/>
        <w:spacing w:line="260" w:lineRule="exact"/>
        <w:ind w:left="-2410"/>
        <w:jc w:val="both"/>
        <w:rPr>
          <w:rFonts w:ascii="Helvetica" w:hAnsi="Helvetica"/>
          <w:noProof/>
          <w:sz w:val="20"/>
          <w:szCs w:val="20"/>
        </w:rPr>
      </w:pPr>
    </w:p>
    <w:p w14:paraId="5D15A570" w14:textId="4B2A7FFD" w:rsidR="00980F7A" w:rsidRPr="0098093D" w:rsidRDefault="00E945FD" w:rsidP="00A179B1">
      <w:pPr>
        <w:suppressAutoHyphens/>
        <w:spacing w:line="260" w:lineRule="exact"/>
        <w:ind w:left="-2410"/>
        <w:jc w:val="both"/>
        <w:rPr>
          <w:rFonts w:ascii="Helvetica" w:hAnsi="Helvetica"/>
          <w:sz w:val="20"/>
          <w:szCs w:val="20"/>
        </w:rPr>
      </w:pPr>
      <w:r w:rsidRPr="0098093D">
        <w:rPr>
          <w:rFonts w:ascii="Helvetica" w:hAnsi="Helvetica"/>
          <w:noProof/>
          <w:sz w:val="20"/>
          <w:szCs w:val="20"/>
        </w:rPr>
        <w:t>Bologna</w:t>
      </w:r>
      <w:r w:rsidR="00694D1C" w:rsidRPr="0098093D">
        <w:rPr>
          <w:rFonts w:ascii="Helvetica" w:hAnsi="Helvetica"/>
          <w:noProof/>
          <w:sz w:val="20"/>
          <w:szCs w:val="20"/>
        </w:rPr>
        <w:t xml:space="preserve">, </w:t>
      </w:r>
      <w:r w:rsidR="006E2096" w:rsidRPr="0098093D">
        <w:rPr>
          <w:rFonts w:ascii="Helvetica" w:hAnsi="Helvetica"/>
          <w:noProof/>
          <w:sz w:val="20"/>
          <w:szCs w:val="20"/>
        </w:rPr>
        <w:t>14 marzo</w:t>
      </w:r>
      <w:r w:rsidR="00393A1D" w:rsidRPr="0098093D">
        <w:rPr>
          <w:rFonts w:ascii="Helvetica" w:hAnsi="Helvetica"/>
          <w:noProof/>
          <w:sz w:val="20"/>
          <w:szCs w:val="20"/>
        </w:rPr>
        <w:t xml:space="preserve"> 2024</w:t>
      </w:r>
      <w:r w:rsidR="001A60FF" w:rsidRPr="0098093D">
        <w:rPr>
          <w:rFonts w:ascii="Helvetica" w:hAnsi="Helvetica"/>
          <w:sz w:val="20"/>
          <w:szCs w:val="20"/>
        </w:rPr>
        <w:t xml:space="preserve"> – Si è tenuta ieri, nell’ambito del 53° Congresso Internazionale dell’</w:t>
      </w:r>
      <w:proofErr w:type="spellStart"/>
      <w:r w:rsidR="001A60FF" w:rsidRPr="0098093D">
        <w:rPr>
          <w:rFonts w:ascii="Helvetica" w:hAnsi="Helvetica"/>
          <w:sz w:val="20"/>
          <w:szCs w:val="20"/>
        </w:rPr>
        <w:t>AiCARR</w:t>
      </w:r>
      <w:proofErr w:type="spellEnd"/>
      <w:r w:rsidR="001A60FF" w:rsidRPr="0098093D">
        <w:rPr>
          <w:rFonts w:ascii="Helvetica" w:hAnsi="Helvetica"/>
          <w:sz w:val="20"/>
          <w:szCs w:val="20"/>
        </w:rPr>
        <w:t xml:space="preserve"> (Associazione Italiana Condizionamento dell’Aria Riscaldamento e Refrigerazione) e della </w:t>
      </w:r>
      <w:hyperlink r:id="rId8" w:history="1">
        <w:r w:rsidR="001A60FF" w:rsidRPr="0098093D">
          <w:rPr>
            <w:rStyle w:val="Collegamentoipertestuale"/>
            <w:rFonts w:ascii="Helvetica" w:hAnsi="Helvetica"/>
            <w:sz w:val="20"/>
            <w:szCs w:val="20"/>
          </w:rPr>
          <w:t xml:space="preserve">mostra convegno </w:t>
        </w:r>
        <w:proofErr w:type="spellStart"/>
        <w:r w:rsidR="001A60FF" w:rsidRPr="0098093D">
          <w:rPr>
            <w:rStyle w:val="Collegamentoipertestuale"/>
            <w:rFonts w:ascii="Helvetica" w:hAnsi="Helvetica"/>
            <w:sz w:val="20"/>
            <w:szCs w:val="20"/>
          </w:rPr>
          <w:t>Expocomfort</w:t>
        </w:r>
        <w:proofErr w:type="spellEnd"/>
      </w:hyperlink>
      <w:r w:rsidR="001A60FF" w:rsidRPr="0098093D">
        <w:rPr>
          <w:rFonts w:ascii="Helvetica" w:hAnsi="Helvetica"/>
          <w:sz w:val="20"/>
          <w:szCs w:val="20"/>
        </w:rPr>
        <w:t xml:space="preserve"> (MCE) alla Fiera di Milano, la presentazione del paper </w:t>
      </w:r>
      <w:r w:rsidR="001E2FBF" w:rsidRPr="0098093D">
        <w:rPr>
          <w:rFonts w:ascii="Helvetica" w:hAnsi="Helvetica"/>
          <w:sz w:val="20"/>
          <w:szCs w:val="20"/>
        </w:rPr>
        <w:t xml:space="preserve">scientifico </w:t>
      </w:r>
      <w:r w:rsidR="001A60FF" w:rsidRPr="0098093D">
        <w:rPr>
          <w:rFonts w:ascii="Helvetica" w:hAnsi="Helvetica"/>
          <w:i/>
          <w:iCs/>
          <w:sz w:val="20"/>
          <w:szCs w:val="20"/>
        </w:rPr>
        <w:t>"</w:t>
      </w:r>
      <w:proofErr w:type="spellStart"/>
      <w:r w:rsidR="001A60FF" w:rsidRPr="0098093D">
        <w:rPr>
          <w:rFonts w:ascii="Helvetica" w:hAnsi="Helvetica"/>
          <w:i/>
          <w:iCs/>
          <w:sz w:val="20"/>
          <w:szCs w:val="20"/>
        </w:rPr>
        <w:t>Emerging</w:t>
      </w:r>
      <w:proofErr w:type="spellEnd"/>
      <w:r w:rsidR="001A60FF" w:rsidRPr="0098093D">
        <w:rPr>
          <w:rFonts w:ascii="Helvetica" w:hAnsi="Helvetica"/>
          <w:i/>
          <w:iCs/>
          <w:sz w:val="20"/>
          <w:szCs w:val="20"/>
        </w:rPr>
        <w:t xml:space="preserve"> </w:t>
      </w:r>
      <w:proofErr w:type="spellStart"/>
      <w:r w:rsidR="001A60FF" w:rsidRPr="0098093D">
        <w:rPr>
          <w:rFonts w:ascii="Helvetica" w:hAnsi="Helvetica"/>
          <w:i/>
          <w:iCs/>
          <w:sz w:val="20"/>
          <w:szCs w:val="20"/>
        </w:rPr>
        <w:t>technologies</w:t>
      </w:r>
      <w:proofErr w:type="spellEnd"/>
      <w:r w:rsidR="001A60FF" w:rsidRPr="0098093D">
        <w:rPr>
          <w:rFonts w:ascii="Helvetica" w:hAnsi="Helvetica"/>
          <w:i/>
          <w:iCs/>
          <w:sz w:val="20"/>
          <w:szCs w:val="20"/>
        </w:rPr>
        <w:t xml:space="preserve"> for air </w:t>
      </w:r>
      <w:proofErr w:type="spellStart"/>
      <w:r w:rsidR="001A60FF" w:rsidRPr="0098093D">
        <w:rPr>
          <w:rFonts w:ascii="Helvetica" w:hAnsi="Helvetica"/>
          <w:i/>
          <w:iCs/>
          <w:sz w:val="20"/>
          <w:szCs w:val="20"/>
        </w:rPr>
        <w:t>cleaning</w:t>
      </w:r>
      <w:proofErr w:type="spellEnd"/>
      <w:r w:rsidR="001A60FF" w:rsidRPr="0098093D">
        <w:rPr>
          <w:rFonts w:ascii="Helvetica" w:hAnsi="Helvetica"/>
          <w:i/>
          <w:iCs/>
          <w:sz w:val="20"/>
          <w:szCs w:val="20"/>
        </w:rPr>
        <w:t xml:space="preserve"> and </w:t>
      </w:r>
      <w:proofErr w:type="spellStart"/>
      <w:r w:rsidR="001A60FF" w:rsidRPr="0098093D">
        <w:rPr>
          <w:rFonts w:ascii="Helvetica" w:hAnsi="Helvetica"/>
          <w:i/>
          <w:iCs/>
          <w:sz w:val="20"/>
          <w:szCs w:val="20"/>
        </w:rPr>
        <w:t>their</w:t>
      </w:r>
      <w:proofErr w:type="spellEnd"/>
      <w:r w:rsidR="001A60FF" w:rsidRPr="0098093D">
        <w:rPr>
          <w:rFonts w:ascii="Helvetica" w:hAnsi="Helvetica"/>
          <w:i/>
          <w:iCs/>
          <w:sz w:val="20"/>
          <w:szCs w:val="20"/>
        </w:rPr>
        <w:t xml:space="preserve"> </w:t>
      </w:r>
      <w:proofErr w:type="spellStart"/>
      <w:r w:rsidR="001A60FF" w:rsidRPr="0098093D">
        <w:rPr>
          <w:rFonts w:ascii="Helvetica" w:hAnsi="Helvetica"/>
          <w:i/>
          <w:iCs/>
          <w:sz w:val="20"/>
          <w:szCs w:val="20"/>
        </w:rPr>
        <w:t>integration</w:t>
      </w:r>
      <w:proofErr w:type="spellEnd"/>
      <w:r w:rsidR="001A60FF" w:rsidRPr="0098093D">
        <w:rPr>
          <w:rFonts w:ascii="Helvetica" w:hAnsi="Helvetica"/>
          <w:i/>
          <w:iCs/>
          <w:sz w:val="20"/>
          <w:szCs w:val="20"/>
        </w:rPr>
        <w:t xml:space="preserve"> in HVAC systems: </w:t>
      </w:r>
      <w:proofErr w:type="spellStart"/>
      <w:r w:rsidR="001A60FF" w:rsidRPr="0098093D">
        <w:rPr>
          <w:rFonts w:ascii="Helvetica" w:hAnsi="Helvetica"/>
          <w:i/>
          <w:iCs/>
          <w:sz w:val="20"/>
          <w:szCs w:val="20"/>
        </w:rPr>
        <w:t>which</w:t>
      </w:r>
      <w:proofErr w:type="spellEnd"/>
      <w:r w:rsidR="001A60FF" w:rsidRPr="0098093D">
        <w:rPr>
          <w:rFonts w:ascii="Helvetica" w:hAnsi="Helvetica"/>
          <w:i/>
          <w:iCs/>
          <w:sz w:val="20"/>
          <w:szCs w:val="20"/>
        </w:rPr>
        <w:t xml:space="preserve"> </w:t>
      </w:r>
      <w:proofErr w:type="spellStart"/>
      <w:r w:rsidR="001A60FF" w:rsidRPr="0098093D">
        <w:rPr>
          <w:rFonts w:ascii="Helvetica" w:hAnsi="Helvetica"/>
          <w:i/>
          <w:iCs/>
          <w:sz w:val="20"/>
          <w:szCs w:val="20"/>
        </w:rPr>
        <w:t>role</w:t>
      </w:r>
      <w:proofErr w:type="spellEnd"/>
      <w:r w:rsidR="001A60FF" w:rsidRPr="0098093D">
        <w:rPr>
          <w:rFonts w:ascii="Helvetica" w:hAnsi="Helvetica"/>
          <w:i/>
          <w:iCs/>
          <w:sz w:val="20"/>
          <w:szCs w:val="20"/>
        </w:rPr>
        <w:t xml:space="preserve"> in the </w:t>
      </w:r>
      <w:proofErr w:type="spellStart"/>
      <w:r w:rsidR="001A60FF" w:rsidRPr="0098093D">
        <w:rPr>
          <w:rFonts w:ascii="Helvetica" w:hAnsi="Helvetica"/>
          <w:i/>
          <w:iCs/>
          <w:sz w:val="20"/>
          <w:szCs w:val="20"/>
        </w:rPr>
        <w:t>increasing</w:t>
      </w:r>
      <w:proofErr w:type="spellEnd"/>
      <w:r w:rsidR="001A60FF" w:rsidRPr="0098093D">
        <w:rPr>
          <w:rFonts w:ascii="Helvetica" w:hAnsi="Helvetica"/>
          <w:i/>
          <w:iCs/>
          <w:sz w:val="20"/>
          <w:szCs w:val="20"/>
        </w:rPr>
        <w:t xml:space="preserve"> </w:t>
      </w:r>
      <w:proofErr w:type="spellStart"/>
      <w:r w:rsidR="001A60FF" w:rsidRPr="0098093D">
        <w:rPr>
          <w:rFonts w:ascii="Helvetica" w:hAnsi="Helvetica"/>
          <w:i/>
          <w:iCs/>
          <w:sz w:val="20"/>
          <w:szCs w:val="20"/>
        </w:rPr>
        <w:t>quest</w:t>
      </w:r>
      <w:proofErr w:type="spellEnd"/>
      <w:r w:rsidR="001A60FF" w:rsidRPr="0098093D">
        <w:rPr>
          <w:rFonts w:ascii="Helvetica" w:hAnsi="Helvetica"/>
          <w:i/>
          <w:iCs/>
          <w:sz w:val="20"/>
          <w:szCs w:val="20"/>
        </w:rPr>
        <w:t xml:space="preserve"> for </w:t>
      </w:r>
      <w:proofErr w:type="spellStart"/>
      <w:r w:rsidR="001A60FF" w:rsidRPr="0098093D">
        <w:rPr>
          <w:rFonts w:ascii="Helvetica" w:hAnsi="Helvetica"/>
          <w:i/>
          <w:iCs/>
          <w:sz w:val="20"/>
          <w:szCs w:val="20"/>
        </w:rPr>
        <w:t>healthy</w:t>
      </w:r>
      <w:proofErr w:type="spellEnd"/>
      <w:r w:rsidR="001A60FF" w:rsidRPr="0098093D">
        <w:rPr>
          <w:rFonts w:ascii="Helvetica" w:hAnsi="Helvetica"/>
          <w:i/>
          <w:iCs/>
          <w:sz w:val="20"/>
          <w:szCs w:val="20"/>
        </w:rPr>
        <w:t xml:space="preserve"> and </w:t>
      </w:r>
      <w:proofErr w:type="spellStart"/>
      <w:r w:rsidR="001A60FF" w:rsidRPr="0098093D">
        <w:rPr>
          <w:rFonts w:ascii="Helvetica" w:hAnsi="Helvetica"/>
          <w:i/>
          <w:iCs/>
          <w:sz w:val="20"/>
          <w:szCs w:val="20"/>
        </w:rPr>
        <w:t>sustainable</w:t>
      </w:r>
      <w:proofErr w:type="spellEnd"/>
      <w:r w:rsidR="001A60FF" w:rsidRPr="0098093D">
        <w:rPr>
          <w:rFonts w:ascii="Helvetica" w:hAnsi="Helvetica"/>
          <w:i/>
          <w:iCs/>
          <w:sz w:val="20"/>
          <w:szCs w:val="20"/>
        </w:rPr>
        <w:t xml:space="preserve"> buildings?"</w:t>
      </w:r>
      <w:r w:rsidR="001A60FF" w:rsidRPr="0098093D">
        <w:rPr>
          <w:rFonts w:ascii="Helvetica" w:hAnsi="Helvetica"/>
          <w:sz w:val="20"/>
          <w:szCs w:val="20"/>
        </w:rPr>
        <w:t xml:space="preserve"> redatto dal Professor </w:t>
      </w:r>
      <w:r w:rsidR="001A60FF" w:rsidRPr="0098093D">
        <w:rPr>
          <w:rFonts w:ascii="Helvetica" w:hAnsi="Helvetica"/>
          <w:b/>
          <w:bCs/>
          <w:sz w:val="20"/>
          <w:szCs w:val="20"/>
        </w:rPr>
        <w:t>Cesare Maria Joppolo</w:t>
      </w:r>
      <w:r w:rsidR="001A60FF" w:rsidRPr="0098093D">
        <w:rPr>
          <w:rFonts w:ascii="Helvetica" w:hAnsi="Helvetica"/>
          <w:sz w:val="20"/>
          <w:szCs w:val="20"/>
        </w:rPr>
        <w:t xml:space="preserve"> </w:t>
      </w:r>
      <w:r w:rsidR="009421C7" w:rsidRPr="0098093D">
        <w:rPr>
          <w:rFonts w:ascii="Helvetica" w:hAnsi="Helvetica"/>
          <w:sz w:val="20"/>
          <w:szCs w:val="20"/>
        </w:rPr>
        <w:t xml:space="preserve">del </w:t>
      </w:r>
      <w:r w:rsidR="00770B97" w:rsidRPr="0098093D">
        <w:rPr>
          <w:rFonts w:ascii="Helvetica" w:hAnsi="Helvetica"/>
          <w:sz w:val="20"/>
          <w:szCs w:val="20"/>
        </w:rPr>
        <w:t>Dipartimento di Energia</w:t>
      </w:r>
      <w:r w:rsidR="009421C7" w:rsidRPr="0098093D">
        <w:rPr>
          <w:rFonts w:ascii="Helvetica" w:hAnsi="Helvetica"/>
          <w:sz w:val="20"/>
          <w:szCs w:val="20"/>
        </w:rPr>
        <w:t xml:space="preserve"> del</w:t>
      </w:r>
      <w:r w:rsidR="001A60FF" w:rsidRPr="0098093D">
        <w:rPr>
          <w:rFonts w:ascii="Helvetica" w:hAnsi="Helvetica"/>
          <w:sz w:val="20"/>
          <w:szCs w:val="20"/>
        </w:rPr>
        <w:t xml:space="preserve"> Politecnico di Milano e da </w:t>
      </w:r>
      <w:r w:rsidR="001A60FF" w:rsidRPr="0098093D">
        <w:rPr>
          <w:rFonts w:ascii="Helvetica" w:hAnsi="Helvetica"/>
          <w:b/>
          <w:bCs/>
          <w:sz w:val="20"/>
          <w:szCs w:val="20"/>
        </w:rPr>
        <w:t>Jacques Gandini</w:t>
      </w:r>
      <w:r w:rsidR="001A60FF" w:rsidRPr="0098093D">
        <w:rPr>
          <w:rFonts w:ascii="Helvetica" w:hAnsi="Helvetica"/>
          <w:sz w:val="20"/>
          <w:szCs w:val="20"/>
        </w:rPr>
        <w:t xml:space="preserve">, </w:t>
      </w:r>
      <w:proofErr w:type="spellStart"/>
      <w:r w:rsidR="001A60FF" w:rsidRPr="0098093D">
        <w:rPr>
          <w:rFonts w:ascii="Helvetica" w:hAnsi="Helvetica"/>
          <w:sz w:val="20"/>
          <w:szCs w:val="20"/>
        </w:rPr>
        <w:t>managing</w:t>
      </w:r>
      <w:proofErr w:type="spellEnd"/>
      <w:r w:rsidR="001A60FF" w:rsidRPr="0098093D">
        <w:rPr>
          <w:rFonts w:ascii="Helvetica" w:hAnsi="Helvetica"/>
          <w:sz w:val="20"/>
          <w:szCs w:val="20"/>
        </w:rPr>
        <w:t xml:space="preserve"> Director d</w:t>
      </w:r>
      <w:r w:rsidR="001E2FBF" w:rsidRPr="0098093D">
        <w:rPr>
          <w:rFonts w:ascii="Helvetica" w:hAnsi="Helvetica"/>
          <w:sz w:val="20"/>
          <w:szCs w:val="20"/>
        </w:rPr>
        <w:t>ello</w:t>
      </w:r>
      <w:r w:rsidR="001A60FF" w:rsidRPr="0098093D">
        <w:rPr>
          <w:rFonts w:ascii="Helvetica" w:hAnsi="Helvetica"/>
          <w:sz w:val="20"/>
          <w:szCs w:val="20"/>
        </w:rPr>
        <w:t xml:space="preserve"> Studio </w:t>
      </w:r>
      <w:r w:rsidR="001E2FBF" w:rsidRPr="0098093D">
        <w:rPr>
          <w:rFonts w:ascii="Helvetica" w:hAnsi="Helvetica"/>
          <w:sz w:val="20"/>
          <w:szCs w:val="20"/>
        </w:rPr>
        <w:t>Gandini</w:t>
      </w:r>
      <w:r w:rsidR="00770B97" w:rsidRPr="0098093D">
        <w:rPr>
          <w:rFonts w:ascii="Helvetica" w:hAnsi="Helvetica"/>
          <w:sz w:val="20"/>
          <w:szCs w:val="20"/>
        </w:rPr>
        <w:t xml:space="preserve"> </w:t>
      </w:r>
      <w:proofErr w:type="spellStart"/>
      <w:r w:rsidR="00770B97" w:rsidRPr="0098093D">
        <w:rPr>
          <w:rFonts w:ascii="Helvetica" w:hAnsi="Helvetica"/>
          <w:sz w:val="20"/>
          <w:szCs w:val="20"/>
        </w:rPr>
        <w:t>srl</w:t>
      </w:r>
      <w:proofErr w:type="spellEnd"/>
      <w:r w:rsidR="001E2FBF" w:rsidRPr="0098093D">
        <w:rPr>
          <w:rFonts w:ascii="Helvetica" w:hAnsi="Helvetica"/>
          <w:sz w:val="20"/>
          <w:szCs w:val="20"/>
        </w:rPr>
        <w:t xml:space="preserve"> di Veron</w:t>
      </w:r>
      <w:r w:rsidR="00770B97" w:rsidRPr="0098093D">
        <w:rPr>
          <w:rFonts w:ascii="Helvetica" w:hAnsi="Helvetica"/>
          <w:sz w:val="20"/>
          <w:szCs w:val="20"/>
        </w:rPr>
        <w:t>a.</w:t>
      </w:r>
    </w:p>
    <w:p w14:paraId="1CFA21B9" w14:textId="77777777" w:rsidR="001E2FBF" w:rsidRPr="0098093D" w:rsidRDefault="001E2FBF" w:rsidP="00A179B1">
      <w:pPr>
        <w:suppressAutoHyphens/>
        <w:spacing w:line="260" w:lineRule="exact"/>
        <w:ind w:left="-2410"/>
        <w:jc w:val="both"/>
        <w:rPr>
          <w:rFonts w:ascii="Helvetica" w:hAnsi="Helvetica"/>
          <w:sz w:val="20"/>
          <w:szCs w:val="20"/>
        </w:rPr>
      </w:pPr>
    </w:p>
    <w:p w14:paraId="13AB5AE9" w14:textId="4551F824" w:rsidR="00770B97" w:rsidRPr="0098093D" w:rsidRDefault="0098093D" w:rsidP="00770B97">
      <w:pPr>
        <w:suppressAutoHyphens/>
        <w:spacing w:line="260" w:lineRule="exact"/>
        <w:ind w:left="-2410"/>
        <w:jc w:val="both"/>
        <w:rPr>
          <w:rFonts w:ascii="Helvetica" w:hAnsi="Helvetica"/>
          <w:sz w:val="20"/>
          <w:szCs w:val="20"/>
        </w:rPr>
      </w:pPr>
      <w:r w:rsidRPr="0098093D">
        <w:rPr>
          <w:rFonts w:ascii="Helvetica" w:hAnsi="Helvetica"/>
          <w:sz w:val="20"/>
          <w:szCs w:val="20"/>
        </w:rPr>
        <w:t>La relazione</w:t>
      </w:r>
      <w:r w:rsidR="00770B97" w:rsidRPr="0098093D">
        <w:rPr>
          <w:rFonts w:ascii="Helvetica" w:hAnsi="Helvetica"/>
          <w:sz w:val="20"/>
          <w:szCs w:val="20"/>
        </w:rPr>
        <w:t xml:space="preserve"> ha messo in evidenza come tecnologie attive quali UV-C, Plasma Freddo, Fotocatalisi e Ionizzazione, accanto alla filtrazione meccanica la cui valenza rimane sostanziale, siano tecnologie che godono di grande attenzione anche da parte di ASHRAE negli Stati Uniti. Si tratta infatti di tecnologie a cui ASHRAE ha dedicato proprio una guida dal titolo “</w:t>
      </w:r>
      <w:proofErr w:type="spellStart"/>
      <w:r w:rsidR="00770B97" w:rsidRPr="0098093D">
        <w:rPr>
          <w:rFonts w:ascii="Helvetica" w:hAnsi="Helvetica"/>
          <w:sz w:val="20"/>
          <w:szCs w:val="20"/>
        </w:rPr>
        <w:t>Filtration</w:t>
      </w:r>
      <w:proofErr w:type="spellEnd"/>
      <w:r w:rsidR="00770B97" w:rsidRPr="0098093D">
        <w:rPr>
          <w:rFonts w:ascii="Helvetica" w:hAnsi="Helvetica"/>
          <w:sz w:val="20"/>
          <w:szCs w:val="20"/>
        </w:rPr>
        <w:t xml:space="preserve"> and Air </w:t>
      </w:r>
      <w:proofErr w:type="spellStart"/>
      <w:r w:rsidR="00770B97" w:rsidRPr="0098093D">
        <w:rPr>
          <w:rFonts w:ascii="Helvetica" w:hAnsi="Helvetica"/>
          <w:sz w:val="20"/>
          <w:szCs w:val="20"/>
        </w:rPr>
        <w:t>Cleaning</w:t>
      </w:r>
      <w:proofErr w:type="spellEnd"/>
      <w:r w:rsidR="00770B97" w:rsidRPr="0098093D">
        <w:rPr>
          <w:rFonts w:ascii="Helvetica" w:hAnsi="Helvetica"/>
          <w:sz w:val="20"/>
          <w:szCs w:val="20"/>
        </w:rPr>
        <w:t xml:space="preserve">” in cui le tecnologie definite </w:t>
      </w:r>
      <w:proofErr w:type="spellStart"/>
      <w:r w:rsidR="00770B97" w:rsidRPr="0098093D">
        <w:rPr>
          <w:rFonts w:ascii="Helvetica" w:hAnsi="Helvetica"/>
          <w:sz w:val="20"/>
          <w:szCs w:val="20"/>
        </w:rPr>
        <w:t>Ultraviolet</w:t>
      </w:r>
      <w:proofErr w:type="spellEnd"/>
      <w:r w:rsidR="00770B97" w:rsidRPr="0098093D">
        <w:rPr>
          <w:rFonts w:ascii="Helvetica" w:hAnsi="Helvetica"/>
          <w:sz w:val="20"/>
          <w:szCs w:val="20"/>
        </w:rPr>
        <w:t xml:space="preserve"> Energy (UV-C) risultano tra quelle di maggiore rilievo per la sanificazione dell’aria.</w:t>
      </w:r>
    </w:p>
    <w:p w14:paraId="24D931EE" w14:textId="77777777" w:rsidR="00770B97" w:rsidRPr="0098093D" w:rsidRDefault="00770B97" w:rsidP="00770B97">
      <w:pPr>
        <w:suppressAutoHyphens/>
        <w:spacing w:line="260" w:lineRule="exact"/>
        <w:ind w:left="-2410"/>
        <w:jc w:val="both"/>
        <w:rPr>
          <w:rFonts w:ascii="Helvetica" w:hAnsi="Helvetica"/>
          <w:sz w:val="20"/>
          <w:szCs w:val="20"/>
        </w:rPr>
      </w:pPr>
    </w:p>
    <w:p w14:paraId="231AF7C0" w14:textId="1811418F" w:rsidR="00BC1F92" w:rsidRPr="00770B97" w:rsidRDefault="00141885" w:rsidP="00BC1F92">
      <w:pPr>
        <w:suppressAutoHyphens/>
        <w:spacing w:line="260" w:lineRule="exact"/>
        <w:ind w:left="-2410"/>
        <w:jc w:val="both"/>
        <w:rPr>
          <w:rFonts w:ascii="Helvetica" w:hAnsi="Helvetica" w:cs="Arial"/>
          <w:bCs/>
          <w:i/>
          <w:iCs/>
          <w:color w:val="222222"/>
          <w:sz w:val="20"/>
        </w:rPr>
      </w:pPr>
      <w:r w:rsidRPr="0098093D">
        <w:rPr>
          <w:rFonts w:ascii="Helvetica" w:hAnsi="Helvetica"/>
          <w:iCs/>
          <w:sz w:val="20"/>
          <w:szCs w:val="20"/>
        </w:rPr>
        <w:t>“</w:t>
      </w:r>
      <w:r w:rsidR="00770B97" w:rsidRPr="0098093D">
        <w:rPr>
          <w:rFonts w:ascii="Helvetica" w:hAnsi="Helvetica"/>
          <w:iCs/>
          <w:sz w:val="20"/>
          <w:szCs w:val="20"/>
        </w:rPr>
        <w:t>Siamo orgogliosi ch</w:t>
      </w:r>
      <w:r w:rsidR="00BC1F92" w:rsidRPr="0098093D">
        <w:rPr>
          <w:rFonts w:ascii="Helvetica" w:hAnsi="Helvetica"/>
          <w:iCs/>
          <w:sz w:val="20"/>
          <w:szCs w:val="20"/>
        </w:rPr>
        <w:t>e</w:t>
      </w:r>
      <w:r w:rsidR="00770B97" w:rsidRPr="0098093D">
        <w:rPr>
          <w:rFonts w:ascii="Helvetica" w:hAnsi="Helvetica"/>
          <w:iCs/>
          <w:sz w:val="20"/>
          <w:szCs w:val="20"/>
        </w:rPr>
        <w:t xml:space="preserve"> </w:t>
      </w:r>
      <w:r w:rsidR="00770B97" w:rsidRPr="0098093D">
        <w:rPr>
          <w:rFonts w:ascii="Helvetica" w:hAnsi="Helvetica"/>
          <w:b/>
          <w:bCs/>
          <w:iCs/>
          <w:sz w:val="20"/>
          <w:szCs w:val="20"/>
        </w:rPr>
        <w:t>Gianni Borelli</w:t>
      </w:r>
      <w:r w:rsidR="00770B97" w:rsidRPr="0098093D">
        <w:rPr>
          <w:rFonts w:ascii="Helvetica" w:hAnsi="Helvetica"/>
          <w:iCs/>
          <w:sz w:val="20"/>
          <w:szCs w:val="20"/>
        </w:rPr>
        <w:t>, Tech and Scientific Director di Beghelli,</w:t>
      </w:r>
      <w:r w:rsidR="00BC1F92" w:rsidRPr="0098093D">
        <w:rPr>
          <w:rFonts w:ascii="Helvetica" w:hAnsi="Helvetica"/>
          <w:iCs/>
          <w:sz w:val="20"/>
          <w:szCs w:val="20"/>
        </w:rPr>
        <w:t xml:space="preserve"> venga</w:t>
      </w:r>
      <w:r w:rsidR="00F03E64" w:rsidRPr="0098093D">
        <w:rPr>
          <w:rFonts w:ascii="Helvetica" w:hAnsi="Helvetica"/>
          <w:iCs/>
          <w:sz w:val="20"/>
          <w:szCs w:val="20"/>
        </w:rPr>
        <w:t xml:space="preserve"> citato</w:t>
      </w:r>
      <w:r w:rsidR="00770B97" w:rsidRPr="0098093D">
        <w:rPr>
          <w:rFonts w:ascii="Helvetica" w:hAnsi="Helvetica"/>
          <w:iCs/>
          <w:sz w:val="20"/>
          <w:szCs w:val="20"/>
        </w:rPr>
        <w:t xml:space="preserve"> nei ringraziamenti del paper</w:t>
      </w:r>
      <w:r w:rsidR="00F03E64" w:rsidRPr="0098093D">
        <w:rPr>
          <w:rFonts w:ascii="Helvetica" w:hAnsi="Helvetica"/>
          <w:iCs/>
          <w:sz w:val="20"/>
          <w:szCs w:val="20"/>
        </w:rPr>
        <w:t xml:space="preserve"> </w:t>
      </w:r>
      <w:r w:rsidR="00BC1F92" w:rsidRPr="0098093D">
        <w:rPr>
          <w:rFonts w:ascii="Helvetica" w:hAnsi="Helvetica"/>
          <w:iCs/>
          <w:sz w:val="20"/>
          <w:szCs w:val="20"/>
        </w:rPr>
        <w:t xml:space="preserve">- </w:t>
      </w:r>
      <w:r w:rsidR="00770B97" w:rsidRPr="0098093D">
        <w:rPr>
          <w:rFonts w:ascii="Helvetica" w:hAnsi="Helvetica"/>
          <w:iCs/>
          <w:sz w:val="20"/>
          <w:szCs w:val="20"/>
        </w:rPr>
        <w:t xml:space="preserve">che fa parte degli atti del convegno </w:t>
      </w:r>
      <w:r w:rsidR="00BC1F92" w:rsidRPr="0098093D">
        <w:rPr>
          <w:rFonts w:ascii="Helvetica" w:hAnsi="Helvetica"/>
          <w:iCs/>
          <w:sz w:val="20"/>
          <w:szCs w:val="20"/>
        </w:rPr>
        <w:t xml:space="preserve">- </w:t>
      </w:r>
      <w:r w:rsidR="00770B97" w:rsidRPr="0098093D">
        <w:rPr>
          <w:rFonts w:ascii="Helvetica" w:hAnsi="Helvetica"/>
          <w:iCs/>
          <w:sz w:val="20"/>
          <w:szCs w:val="20"/>
        </w:rPr>
        <w:t xml:space="preserve">per il contributo tecnico offerto </w:t>
      </w:r>
      <w:r w:rsidR="00F03E64" w:rsidRPr="0098093D">
        <w:rPr>
          <w:rFonts w:ascii="Helvetica" w:hAnsi="Helvetica"/>
          <w:iCs/>
          <w:sz w:val="20"/>
          <w:szCs w:val="20"/>
        </w:rPr>
        <w:t>proprio per la parte</w:t>
      </w:r>
      <w:r w:rsidR="00770B97" w:rsidRPr="0098093D">
        <w:rPr>
          <w:rFonts w:ascii="Helvetica" w:hAnsi="Helvetica"/>
          <w:iCs/>
          <w:sz w:val="20"/>
          <w:szCs w:val="20"/>
        </w:rPr>
        <w:t xml:space="preserve"> </w:t>
      </w:r>
      <w:r w:rsidR="005F0101">
        <w:rPr>
          <w:rFonts w:ascii="Helvetica" w:hAnsi="Helvetica"/>
          <w:iCs/>
          <w:sz w:val="20"/>
          <w:szCs w:val="20"/>
        </w:rPr>
        <w:t>su</w:t>
      </w:r>
      <w:r w:rsidR="00770B97" w:rsidRPr="0098093D">
        <w:rPr>
          <w:rFonts w:ascii="Helvetica" w:hAnsi="Helvetica"/>
          <w:iCs/>
          <w:sz w:val="20"/>
          <w:szCs w:val="20"/>
        </w:rPr>
        <w:t>lla tecnologia UV-C applicata negli ambiti impiantistici descritti</w:t>
      </w:r>
      <w:r w:rsidR="00BC1F92" w:rsidRPr="0098093D">
        <w:rPr>
          <w:rFonts w:ascii="Helvetica" w:hAnsi="Helvetica"/>
          <w:iCs/>
          <w:sz w:val="20"/>
          <w:szCs w:val="20"/>
        </w:rPr>
        <w:t xml:space="preserve">. </w:t>
      </w:r>
      <w:proofErr w:type="spellStart"/>
      <w:r w:rsidR="00BC1F92" w:rsidRPr="005F0101">
        <w:rPr>
          <w:rFonts w:ascii="Helvetica" w:hAnsi="Helvetica"/>
          <w:iCs/>
          <w:color w:val="000000" w:themeColor="text1"/>
          <w:sz w:val="20"/>
          <w:szCs w:val="20"/>
        </w:rPr>
        <w:t>SanificaAria</w:t>
      </w:r>
      <w:proofErr w:type="spellEnd"/>
      <w:r w:rsidR="00BC1F92" w:rsidRPr="005F0101">
        <w:rPr>
          <w:rFonts w:ascii="Helvetica" w:hAnsi="Helvetica"/>
          <w:iCs/>
          <w:color w:val="000000" w:themeColor="text1"/>
          <w:sz w:val="20"/>
          <w:szCs w:val="20"/>
        </w:rPr>
        <w:t xml:space="preserve"> Beghelli u</w:t>
      </w:r>
      <w:r w:rsidR="00BC1F92" w:rsidRPr="0098093D">
        <w:rPr>
          <w:rFonts w:ascii="Helvetica" w:hAnsi="Helvetica"/>
          <w:iCs/>
          <w:sz w:val="20"/>
          <w:szCs w:val="20"/>
        </w:rPr>
        <w:t xml:space="preserve">tilizza la stessa tecnologia UV-C di fondo e dunque siamo molto contenti di questa citazione prestigiosa”, conclude </w:t>
      </w:r>
      <w:r w:rsidR="00BC1F92" w:rsidRPr="0098093D">
        <w:rPr>
          <w:rFonts w:ascii="Helvetica" w:hAnsi="Helvetica"/>
          <w:b/>
          <w:bCs/>
          <w:iCs/>
          <w:sz w:val="20"/>
          <w:szCs w:val="20"/>
        </w:rPr>
        <w:t xml:space="preserve">Luca </w:t>
      </w:r>
      <w:r w:rsidR="0098093D" w:rsidRPr="0098093D">
        <w:rPr>
          <w:rFonts w:ascii="Helvetica" w:hAnsi="Helvetica"/>
          <w:b/>
          <w:bCs/>
          <w:iCs/>
          <w:sz w:val="20"/>
          <w:szCs w:val="20"/>
        </w:rPr>
        <w:t xml:space="preserve">Beghelli, </w:t>
      </w:r>
      <w:r w:rsidR="0098093D" w:rsidRPr="0098093D">
        <w:rPr>
          <w:rFonts w:ascii="Helvetica" w:hAnsi="Helvetica"/>
          <w:iCs/>
          <w:sz w:val="20"/>
          <w:szCs w:val="20"/>
        </w:rPr>
        <w:t>Direttore</w:t>
      </w:r>
      <w:r w:rsidR="00BC1F92" w:rsidRPr="0098093D">
        <w:rPr>
          <w:rFonts w:ascii="Helvetica" w:hAnsi="Helvetica"/>
          <w:iCs/>
          <w:sz w:val="20"/>
          <w:szCs w:val="20"/>
        </w:rPr>
        <w:t xml:space="preserve"> Marketing del Gruppo Beghelli</w:t>
      </w:r>
      <w:r w:rsidR="00BC1F92" w:rsidRPr="0098093D">
        <w:rPr>
          <w:rFonts w:ascii="Helvetica" w:hAnsi="Helvetica" w:cs="Arial"/>
          <w:bCs/>
          <w:color w:val="222222"/>
          <w:sz w:val="20"/>
        </w:rPr>
        <w:t>.</w:t>
      </w:r>
    </w:p>
    <w:p w14:paraId="10F39964" w14:textId="77777777" w:rsidR="00980F7A" w:rsidRDefault="00980F7A" w:rsidP="006E2096">
      <w:pPr>
        <w:autoSpaceDE w:val="0"/>
        <w:autoSpaceDN w:val="0"/>
        <w:adjustRightInd w:val="0"/>
        <w:spacing w:line="260" w:lineRule="exact"/>
        <w:ind w:right="142"/>
        <w:jc w:val="both"/>
        <w:rPr>
          <w:rFonts w:ascii="Helvetica" w:hAnsi="Helvetica"/>
          <w:b/>
          <w:bCs/>
          <w:iCs/>
          <w:noProof/>
          <w:sz w:val="20"/>
        </w:rPr>
      </w:pPr>
    </w:p>
    <w:p w14:paraId="7F1CC36F" w14:textId="290CE9C9" w:rsidR="002D2D73" w:rsidRDefault="002D2D73" w:rsidP="002D2D73">
      <w:pPr>
        <w:autoSpaceDE w:val="0"/>
        <w:autoSpaceDN w:val="0"/>
        <w:adjustRightInd w:val="0"/>
        <w:spacing w:line="260" w:lineRule="exact"/>
        <w:ind w:left="-2410" w:right="142"/>
        <w:jc w:val="both"/>
        <w:rPr>
          <w:rFonts w:ascii="Helvetica" w:hAnsi="Helvetica"/>
          <w:b/>
          <w:bCs/>
          <w:noProof/>
          <w:sz w:val="20"/>
        </w:rPr>
      </w:pPr>
      <w:r w:rsidRPr="002D2D73">
        <w:rPr>
          <w:rFonts w:ascii="Helvetica" w:hAnsi="Helvetica"/>
          <w:b/>
          <w:bCs/>
          <w:iCs/>
          <w:noProof/>
          <w:sz w:val="20"/>
        </w:rPr>
        <w:t>Immagini ad uso stampa</w:t>
      </w:r>
      <w:r w:rsidR="00E61E7A">
        <w:rPr>
          <w:rFonts w:ascii="Helvetica" w:hAnsi="Helvetica"/>
          <w:b/>
          <w:bCs/>
          <w:iCs/>
          <w:noProof/>
          <w:sz w:val="20"/>
        </w:rPr>
        <w:t>: in allegato.</w:t>
      </w:r>
    </w:p>
    <w:p w14:paraId="073FA314" w14:textId="77777777" w:rsidR="00DD0CCE" w:rsidRPr="00FE5F9D" w:rsidRDefault="00DD0CCE" w:rsidP="002D2D73">
      <w:pPr>
        <w:pStyle w:val="Default"/>
        <w:spacing w:line="260" w:lineRule="exact"/>
        <w:jc w:val="both"/>
        <w:rPr>
          <w:rFonts w:ascii="Helvetica" w:hAnsi="Helvetica" w:cs="Arial"/>
          <w:color w:val="0000FF"/>
          <w:sz w:val="19"/>
          <w:szCs w:val="19"/>
        </w:rPr>
      </w:pPr>
    </w:p>
    <w:p w14:paraId="1F91273D" w14:textId="77777777" w:rsidR="00DD0CCE" w:rsidRPr="002D2D73" w:rsidRDefault="00DD0CCE" w:rsidP="00FD30C9">
      <w:pPr>
        <w:spacing w:line="260" w:lineRule="exact"/>
        <w:ind w:left="-2410" w:right="142"/>
        <w:jc w:val="both"/>
        <w:rPr>
          <w:rFonts w:ascii="Helvetica" w:hAnsi="Helvetica"/>
          <w:iCs/>
          <w:noProof/>
          <w:sz w:val="16"/>
          <w:szCs w:val="16"/>
        </w:rPr>
      </w:pPr>
      <w:r w:rsidRPr="002D2D73">
        <w:rPr>
          <w:rFonts w:ascii="Helvetica" w:hAnsi="Helvetica"/>
          <w:b/>
          <w:noProof/>
          <w:sz w:val="16"/>
          <w:szCs w:val="16"/>
        </w:rPr>
        <w:t>Il Gruppo Beghelli</w:t>
      </w:r>
    </w:p>
    <w:p w14:paraId="1E9B1260" w14:textId="77777777" w:rsidR="00DD0CCE" w:rsidRPr="002D2D73" w:rsidRDefault="00DD0CCE" w:rsidP="00FD30C9">
      <w:pPr>
        <w:ind w:left="-2410" w:right="142"/>
        <w:jc w:val="both"/>
        <w:rPr>
          <w:rFonts w:ascii="Helvetica" w:hAnsi="Helvetica"/>
          <w:noProof/>
          <w:sz w:val="16"/>
          <w:szCs w:val="16"/>
        </w:rPr>
      </w:pPr>
      <w:r w:rsidRPr="002D2D73">
        <w:rPr>
          <w:rFonts w:ascii="Helvetica" w:hAnsi="Helvetica"/>
          <w:noProof/>
          <w:sz w:val="16"/>
          <w:szCs w:val="16"/>
        </w:rPr>
        <w:t>Fondato nel 1982 da Gian Pietro Beghelli, il Gruppo Beghelli progetta, produce e distribuisce apparecchi per illuminazione tecnico professionale, è leader nel settore dell’illuminazione di emergenza e realizza inoltre dispositivi per la domotica e la sicurezza industriale e domestica e sistemi fotovoltaici. Una precisa strategia, basata sull’innovazione tecnologica e il design dei prodotti, sul capillare presidio del mercato, sulla collaborazione con la distribuzione, sui costanti investimenti in capacità produttiva, marketing e comunicazione, ha portato il Gruppo a consolidare la propria posizione con un fatturato di 145,9 milioni di Euro nel 2022. Quotato alla Borsa di Milano dal 1998, il Gruppo conta oggi circa 1.100 dipendenti e comprende, oltre a Beghelli S.p.A., realtà industriali operanti nel campo della ricerca, della produzione, dei servizi e della commercializzazione in Europa, Cina, Stati Uniti e Messico.</w:t>
      </w:r>
    </w:p>
    <w:p w14:paraId="3E1C9DBB" w14:textId="77777777" w:rsidR="00DD0CCE" w:rsidRPr="002D2D73" w:rsidRDefault="00000000" w:rsidP="00FD30C9">
      <w:pPr>
        <w:ind w:left="-2410" w:right="142"/>
        <w:jc w:val="both"/>
        <w:rPr>
          <w:rStyle w:val="Collegamentoipertestuale"/>
          <w:rFonts w:ascii="Helvetica" w:hAnsi="Helvetica"/>
          <w:b/>
          <w:noProof/>
          <w:sz w:val="16"/>
          <w:szCs w:val="16"/>
        </w:rPr>
      </w:pPr>
      <w:hyperlink r:id="rId9" w:history="1">
        <w:r w:rsidR="00DD0CCE" w:rsidRPr="002D2D73">
          <w:rPr>
            <w:rStyle w:val="Collegamentoipertestuale"/>
            <w:rFonts w:ascii="Helvetica" w:hAnsi="Helvetica"/>
            <w:b/>
            <w:noProof/>
            <w:sz w:val="16"/>
            <w:szCs w:val="16"/>
          </w:rPr>
          <w:t>www.beghelli.it</w:t>
        </w:r>
      </w:hyperlink>
    </w:p>
    <w:p w14:paraId="4C894738" w14:textId="77777777" w:rsidR="002D2D73" w:rsidRPr="002D2D73" w:rsidRDefault="002D2D73" w:rsidP="00FD30C9">
      <w:pPr>
        <w:ind w:left="-2410" w:right="142"/>
        <w:jc w:val="both"/>
        <w:rPr>
          <w:rStyle w:val="Collegamentoipertestuale"/>
          <w:rFonts w:ascii="Helvetica" w:hAnsi="Helvetica"/>
          <w:b/>
          <w:noProof/>
          <w:sz w:val="16"/>
          <w:szCs w:val="16"/>
        </w:rPr>
      </w:pPr>
    </w:p>
    <w:p w14:paraId="36869FB5" w14:textId="77777777" w:rsidR="002D2D73" w:rsidRPr="002D2D73" w:rsidRDefault="002D2D73" w:rsidP="002D2D73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2D2D73">
        <w:rPr>
          <w:rFonts w:ascii="Helvetica" w:hAnsi="Helvetica"/>
          <w:noProof/>
          <w:sz w:val="16"/>
          <w:szCs w:val="16"/>
        </w:rPr>
        <w:t xml:space="preserve">Ufficio stampa </w:t>
      </w:r>
    </w:p>
    <w:p w14:paraId="3C41CA05" w14:textId="542F448A" w:rsidR="002D2D73" w:rsidRPr="002D2D73" w:rsidRDefault="002D2D73" w:rsidP="002D2D73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2D2D73">
        <w:rPr>
          <w:rFonts w:ascii="Helvetica" w:hAnsi="Helvetica"/>
          <w:noProof/>
          <w:sz w:val="16"/>
          <w:szCs w:val="16"/>
        </w:rPr>
        <w:t xml:space="preserve">Homina Comunicazione e Relazioni pubbliche – Bologna -  </w:t>
      </w:r>
    </w:p>
    <w:p w14:paraId="42EFE913" w14:textId="77777777" w:rsidR="002D2D73" w:rsidRPr="002D2D73" w:rsidRDefault="002D2D73" w:rsidP="002D2D73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2D2D73">
        <w:rPr>
          <w:rFonts w:ascii="Helvetica" w:hAnsi="Helvetica"/>
          <w:noProof/>
          <w:sz w:val="16"/>
          <w:szCs w:val="16"/>
        </w:rPr>
        <w:t>Paola Cimini</w:t>
      </w:r>
    </w:p>
    <w:p w14:paraId="0E366B5E" w14:textId="43DC51AD" w:rsidR="00DD0CCE" w:rsidRPr="00FE5F9D" w:rsidRDefault="002D2D73" w:rsidP="00784964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2D2D73">
        <w:rPr>
          <w:rFonts w:ascii="Helvetica" w:hAnsi="Helvetica"/>
          <w:noProof/>
          <w:sz w:val="16"/>
          <w:szCs w:val="16"/>
        </w:rPr>
        <w:t>Mob. 331 6255686</w:t>
      </w:r>
    </w:p>
    <w:p w14:paraId="0CB0FA0B" w14:textId="77777777" w:rsidR="00DD0CCE" w:rsidRPr="00FE5F9D" w:rsidRDefault="00DD0CCE" w:rsidP="00784964">
      <w:pPr>
        <w:pStyle w:val="Default"/>
        <w:spacing w:line="260" w:lineRule="exact"/>
        <w:jc w:val="both"/>
        <w:rPr>
          <w:rFonts w:ascii="Helvetica" w:hAnsi="Helvetica" w:cs="Arial"/>
          <w:color w:val="0000FF"/>
          <w:sz w:val="19"/>
          <w:szCs w:val="19"/>
        </w:rPr>
      </w:pPr>
    </w:p>
    <w:sectPr w:rsidR="00DD0CCE" w:rsidRPr="00FE5F9D" w:rsidSect="00C5407B">
      <w:headerReference w:type="default" r:id="rId10"/>
      <w:footerReference w:type="default" r:id="rId11"/>
      <w:pgSz w:w="11906" w:h="16838"/>
      <w:pgMar w:top="2425" w:right="1274" w:bottom="142" w:left="3686" w:header="709" w:footer="38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90D29" w14:textId="77777777" w:rsidR="00C5407B" w:rsidRDefault="00C5407B">
      <w:r>
        <w:separator/>
      </w:r>
    </w:p>
  </w:endnote>
  <w:endnote w:type="continuationSeparator" w:id="0">
    <w:p w14:paraId="323856C5" w14:textId="77777777" w:rsidR="00C5407B" w:rsidRDefault="00C54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Black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7471EF6D">
              <wp:simplePos x="0" y="0"/>
              <wp:positionH relativeFrom="column">
                <wp:posOffset>-2787650</wp:posOffset>
              </wp:positionH>
              <wp:positionV relativeFrom="paragraph">
                <wp:posOffset>130175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084" y="27000"/>
                  <wp:lineTo x="21607" y="27000"/>
                  <wp:lineTo x="21607" y="0"/>
                  <wp:lineTo x="14118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3A036C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5pt,10.25pt" to="409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 xml:space="preserve">Gruppo Beghelli - Via </w:t>
    </w:r>
    <w:proofErr w:type="spellStart"/>
    <w:r w:rsidRPr="0011266D">
      <w:rPr>
        <w:rFonts w:ascii="Helvetica" w:hAnsi="Helvetica"/>
        <w:color w:val="808080"/>
        <w:sz w:val="16"/>
      </w:rPr>
      <w:t>Mozzeghine</w:t>
    </w:r>
    <w:proofErr w:type="spellEnd"/>
    <w:r w:rsidRPr="0011266D">
      <w:rPr>
        <w:rFonts w:ascii="Helvetica" w:hAnsi="Helvetica"/>
        <w:color w:val="808080"/>
        <w:sz w:val="16"/>
      </w:rPr>
      <w:t xml:space="preserve">, 13/15 località Monteveglio - 40053 </w:t>
    </w:r>
    <w:proofErr w:type="spellStart"/>
    <w:r w:rsidRPr="0011266D">
      <w:rPr>
        <w:rFonts w:ascii="Helvetica" w:hAnsi="Helvetica"/>
        <w:color w:val="808080"/>
        <w:sz w:val="16"/>
      </w:rPr>
      <w:t>Valsamoggia</w:t>
    </w:r>
    <w:proofErr w:type="spellEnd"/>
    <w:r w:rsidRPr="0011266D">
      <w:rPr>
        <w:rFonts w:ascii="Helvetica" w:hAnsi="Helvetica"/>
        <w:color w:val="808080"/>
        <w:sz w:val="16"/>
      </w:rPr>
      <w:t xml:space="preserve">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A28AE" w14:textId="77777777" w:rsidR="00C5407B" w:rsidRDefault="00C5407B">
      <w:r>
        <w:separator/>
      </w:r>
    </w:p>
  </w:footnote>
  <w:footnote w:type="continuationSeparator" w:id="0">
    <w:p w14:paraId="53F0F9F1" w14:textId="77777777" w:rsidR="00C5407B" w:rsidRDefault="00C54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50F0" w14:textId="77CA5DAA" w:rsidR="00BA156B" w:rsidRDefault="002C54B8" w:rsidP="00694D1C">
    <w:pPr>
      <w:pStyle w:val="Intestazione"/>
      <w:tabs>
        <w:tab w:val="clear" w:pos="4819"/>
        <w:tab w:val="center" w:pos="5812"/>
      </w:tabs>
      <w:ind w:left="-2410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20509C72">
              <wp:simplePos x="0" y="0"/>
              <wp:positionH relativeFrom="column">
                <wp:posOffset>-2848610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3907" y="27000"/>
                  <wp:lineTo x="21607" y="27000"/>
                  <wp:lineTo x="21607" y="0"/>
                  <wp:lineTo x="13941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8CC86D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3pt,56.55pt" to="412.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4A1C8C">
      <w:rPr>
        <w:rFonts w:ascii="Helvetica Neue Thin" w:hAnsi="Helvetica Neue Thin"/>
        <w:b w:val="0"/>
        <w:color w:val="808080"/>
        <w:w w:val="90"/>
        <w:sz w:val="36"/>
        <w:szCs w:val="36"/>
      </w:rPr>
      <w:t>Comunicato Stampa</w:t>
    </w:r>
    <w:r w:rsidR="00BA156B">
      <w:tab/>
    </w:r>
    <w:r w:rsidR="00FD30C9">
      <w:rPr>
        <w:noProof/>
      </w:rPr>
      <w:drawing>
        <wp:inline distT="0" distB="0" distL="0" distR="0" wp14:anchorId="297832B4" wp14:editId="2792AFF7">
          <wp:extent cx="1391920" cy="621922"/>
          <wp:effectExtent l="0" t="0" r="5080" b="635"/>
          <wp:docPr id="890735695" name="Immagine 1" descr="Immagine che contiene Carattere, testo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0735695" name="Immagine 1" descr="Immagine che contiene Carattere, testo, schermata, log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0705" cy="634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91D71"/>
    <w:multiLevelType w:val="hybridMultilevel"/>
    <w:tmpl w:val="597EC8BE"/>
    <w:lvl w:ilvl="0" w:tplc="04100001">
      <w:start w:val="1"/>
      <w:numFmt w:val="bullet"/>
      <w:lvlText w:val=""/>
      <w:lvlJc w:val="left"/>
      <w:pPr>
        <w:ind w:left="-16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</w:abstractNum>
  <w:abstractNum w:abstractNumId="4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21DC2D25"/>
    <w:multiLevelType w:val="hybridMultilevel"/>
    <w:tmpl w:val="57442006"/>
    <w:lvl w:ilvl="0" w:tplc="04100001">
      <w:start w:val="1"/>
      <w:numFmt w:val="bullet"/>
      <w:lvlText w:val=""/>
      <w:lvlJc w:val="left"/>
      <w:pPr>
        <w:ind w:left="-16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</w:abstractNum>
  <w:abstractNum w:abstractNumId="6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284524"/>
    <w:multiLevelType w:val="hybridMultilevel"/>
    <w:tmpl w:val="F0C2EDA4"/>
    <w:lvl w:ilvl="0" w:tplc="816EC6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1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2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2241033">
    <w:abstractNumId w:val="10"/>
  </w:num>
  <w:num w:numId="2" w16cid:durableId="793671382">
    <w:abstractNumId w:val="12"/>
  </w:num>
  <w:num w:numId="3" w16cid:durableId="2093626434">
    <w:abstractNumId w:val="8"/>
  </w:num>
  <w:num w:numId="4" w16cid:durableId="1092437986">
    <w:abstractNumId w:val="1"/>
  </w:num>
  <w:num w:numId="5" w16cid:durableId="570509290">
    <w:abstractNumId w:val="6"/>
  </w:num>
  <w:num w:numId="6" w16cid:durableId="158008918">
    <w:abstractNumId w:val="11"/>
  </w:num>
  <w:num w:numId="7" w16cid:durableId="1699768669">
    <w:abstractNumId w:val="2"/>
  </w:num>
  <w:num w:numId="8" w16cid:durableId="1746414223">
    <w:abstractNumId w:val="0"/>
  </w:num>
  <w:num w:numId="9" w16cid:durableId="1913543565">
    <w:abstractNumId w:val="7"/>
  </w:num>
  <w:num w:numId="10" w16cid:durableId="282158848">
    <w:abstractNumId w:val="4"/>
  </w:num>
  <w:num w:numId="11" w16cid:durableId="41712424">
    <w:abstractNumId w:val="5"/>
  </w:num>
  <w:num w:numId="12" w16cid:durableId="374936321">
    <w:abstractNumId w:val="9"/>
  </w:num>
  <w:num w:numId="13" w16cid:durableId="17781401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0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42B"/>
    <w:rsid w:val="00004607"/>
    <w:rsid w:val="00036F04"/>
    <w:rsid w:val="0004294C"/>
    <w:rsid w:val="00055093"/>
    <w:rsid w:val="00055A1B"/>
    <w:rsid w:val="00067042"/>
    <w:rsid w:val="000D09AC"/>
    <w:rsid w:val="000D605A"/>
    <w:rsid w:val="000E4A50"/>
    <w:rsid w:val="000E4B62"/>
    <w:rsid w:val="000F1697"/>
    <w:rsid w:val="000F1733"/>
    <w:rsid w:val="000F57F9"/>
    <w:rsid w:val="00102EE5"/>
    <w:rsid w:val="00107A35"/>
    <w:rsid w:val="001102A9"/>
    <w:rsid w:val="00112B47"/>
    <w:rsid w:val="00114521"/>
    <w:rsid w:val="00116BB7"/>
    <w:rsid w:val="0014121F"/>
    <w:rsid w:val="00141885"/>
    <w:rsid w:val="001438C6"/>
    <w:rsid w:val="00155D26"/>
    <w:rsid w:val="00161175"/>
    <w:rsid w:val="001761B8"/>
    <w:rsid w:val="00197FC2"/>
    <w:rsid w:val="001A48DC"/>
    <w:rsid w:val="001A60FF"/>
    <w:rsid w:val="001B0BE8"/>
    <w:rsid w:val="001C243B"/>
    <w:rsid w:val="001D3096"/>
    <w:rsid w:val="001D7CF7"/>
    <w:rsid w:val="001E2FBF"/>
    <w:rsid w:val="001E7D50"/>
    <w:rsid w:val="00201574"/>
    <w:rsid w:val="0021677D"/>
    <w:rsid w:val="002216B5"/>
    <w:rsid w:val="00221891"/>
    <w:rsid w:val="00236AD8"/>
    <w:rsid w:val="00250305"/>
    <w:rsid w:val="002531F8"/>
    <w:rsid w:val="002610B1"/>
    <w:rsid w:val="00262A0D"/>
    <w:rsid w:val="00271C24"/>
    <w:rsid w:val="00276934"/>
    <w:rsid w:val="002771DB"/>
    <w:rsid w:val="002843C0"/>
    <w:rsid w:val="00291386"/>
    <w:rsid w:val="002953B9"/>
    <w:rsid w:val="002B5E23"/>
    <w:rsid w:val="002B7D92"/>
    <w:rsid w:val="002C0650"/>
    <w:rsid w:val="002C54B8"/>
    <w:rsid w:val="002D2D73"/>
    <w:rsid w:val="002D407A"/>
    <w:rsid w:val="002D6608"/>
    <w:rsid w:val="002E7794"/>
    <w:rsid w:val="003013C6"/>
    <w:rsid w:val="00315CC7"/>
    <w:rsid w:val="003213AB"/>
    <w:rsid w:val="00333AAA"/>
    <w:rsid w:val="00344067"/>
    <w:rsid w:val="003543F2"/>
    <w:rsid w:val="00356F76"/>
    <w:rsid w:val="00391800"/>
    <w:rsid w:val="00393A1D"/>
    <w:rsid w:val="003A4441"/>
    <w:rsid w:val="003A699F"/>
    <w:rsid w:val="003C6AD9"/>
    <w:rsid w:val="003D08A3"/>
    <w:rsid w:val="003E633D"/>
    <w:rsid w:val="003F520F"/>
    <w:rsid w:val="00421AA1"/>
    <w:rsid w:val="0042216F"/>
    <w:rsid w:val="00433C28"/>
    <w:rsid w:val="0043511D"/>
    <w:rsid w:val="00445A8E"/>
    <w:rsid w:val="00481E87"/>
    <w:rsid w:val="004845D9"/>
    <w:rsid w:val="00496C9F"/>
    <w:rsid w:val="004A1C8C"/>
    <w:rsid w:val="004A4272"/>
    <w:rsid w:val="004A616B"/>
    <w:rsid w:val="004C046B"/>
    <w:rsid w:val="004C71EF"/>
    <w:rsid w:val="004D0C83"/>
    <w:rsid w:val="004D6E77"/>
    <w:rsid w:val="004E0B7C"/>
    <w:rsid w:val="004E5694"/>
    <w:rsid w:val="004F5273"/>
    <w:rsid w:val="00507FDA"/>
    <w:rsid w:val="00534BEB"/>
    <w:rsid w:val="00535C7B"/>
    <w:rsid w:val="005535A3"/>
    <w:rsid w:val="00562DB8"/>
    <w:rsid w:val="00563D9B"/>
    <w:rsid w:val="005950A4"/>
    <w:rsid w:val="005A03E2"/>
    <w:rsid w:val="005A2B67"/>
    <w:rsid w:val="005A3CD9"/>
    <w:rsid w:val="005C5B75"/>
    <w:rsid w:val="005D3A08"/>
    <w:rsid w:val="005D48D1"/>
    <w:rsid w:val="005F0101"/>
    <w:rsid w:val="00600F41"/>
    <w:rsid w:val="006077A5"/>
    <w:rsid w:val="00631A13"/>
    <w:rsid w:val="006340F2"/>
    <w:rsid w:val="0063499D"/>
    <w:rsid w:val="00647CF5"/>
    <w:rsid w:val="00647EDB"/>
    <w:rsid w:val="00653D68"/>
    <w:rsid w:val="006769F6"/>
    <w:rsid w:val="006849F3"/>
    <w:rsid w:val="00694D1C"/>
    <w:rsid w:val="006A2C00"/>
    <w:rsid w:val="006A7F04"/>
    <w:rsid w:val="006B58C9"/>
    <w:rsid w:val="006C6CF2"/>
    <w:rsid w:val="006C7085"/>
    <w:rsid w:val="006D324C"/>
    <w:rsid w:val="006E2096"/>
    <w:rsid w:val="006F6C06"/>
    <w:rsid w:val="007318F7"/>
    <w:rsid w:val="007413FB"/>
    <w:rsid w:val="00742231"/>
    <w:rsid w:val="007516D5"/>
    <w:rsid w:val="007545C5"/>
    <w:rsid w:val="00755028"/>
    <w:rsid w:val="00770B97"/>
    <w:rsid w:val="00784964"/>
    <w:rsid w:val="007C0D92"/>
    <w:rsid w:val="007C0F37"/>
    <w:rsid w:val="007F035C"/>
    <w:rsid w:val="007F7360"/>
    <w:rsid w:val="00806BA6"/>
    <w:rsid w:val="00815DDF"/>
    <w:rsid w:val="00845CC2"/>
    <w:rsid w:val="00865769"/>
    <w:rsid w:val="00870D21"/>
    <w:rsid w:val="00892DE6"/>
    <w:rsid w:val="008A615F"/>
    <w:rsid w:val="008A6709"/>
    <w:rsid w:val="008B331C"/>
    <w:rsid w:val="008C6734"/>
    <w:rsid w:val="008D0F76"/>
    <w:rsid w:val="008D72D0"/>
    <w:rsid w:val="008D7422"/>
    <w:rsid w:val="008E5FEF"/>
    <w:rsid w:val="008F5A28"/>
    <w:rsid w:val="009171B5"/>
    <w:rsid w:val="009421C7"/>
    <w:rsid w:val="009449FB"/>
    <w:rsid w:val="0094741A"/>
    <w:rsid w:val="00951638"/>
    <w:rsid w:val="00967FF3"/>
    <w:rsid w:val="00974AF6"/>
    <w:rsid w:val="0098093D"/>
    <w:rsid w:val="00980F7A"/>
    <w:rsid w:val="0098168A"/>
    <w:rsid w:val="00991F62"/>
    <w:rsid w:val="009A765A"/>
    <w:rsid w:val="009C204D"/>
    <w:rsid w:val="009E5D1E"/>
    <w:rsid w:val="009F5B58"/>
    <w:rsid w:val="00A179B1"/>
    <w:rsid w:val="00A43971"/>
    <w:rsid w:val="00A65BB8"/>
    <w:rsid w:val="00A867D1"/>
    <w:rsid w:val="00A87787"/>
    <w:rsid w:val="00AA2BC9"/>
    <w:rsid w:val="00AA741C"/>
    <w:rsid w:val="00AB7ACF"/>
    <w:rsid w:val="00AF1A40"/>
    <w:rsid w:val="00AF3EAE"/>
    <w:rsid w:val="00AF48C8"/>
    <w:rsid w:val="00AF6BBE"/>
    <w:rsid w:val="00B02FB0"/>
    <w:rsid w:val="00B15A37"/>
    <w:rsid w:val="00B21F73"/>
    <w:rsid w:val="00B22F99"/>
    <w:rsid w:val="00B35A5A"/>
    <w:rsid w:val="00B46232"/>
    <w:rsid w:val="00B758EE"/>
    <w:rsid w:val="00B84478"/>
    <w:rsid w:val="00B91CD8"/>
    <w:rsid w:val="00BA156B"/>
    <w:rsid w:val="00BC1F92"/>
    <w:rsid w:val="00BD48A5"/>
    <w:rsid w:val="00BE1EFF"/>
    <w:rsid w:val="00BE1FF1"/>
    <w:rsid w:val="00BE3637"/>
    <w:rsid w:val="00BF441A"/>
    <w:rsid w:val="00C3094E"/>
    <w:rsid w:val="00C4088B"/>
    <w:rsid w:val="00C42547"/>
    <w:rsid w:val="00C4495D"/>
    <w:rsid w:val="00C5407B"/>
    <w:rsid w:val="00C700D1"/>
    <w:rsid w:val="00C70354"/>
    <w:rsid w:val="00C72BA2"/>
    <w:rsid w:val="00C76EBB"/>
    <w:rsid w:val="00C8450B"/>
    <w:rsid w:val="00C86A0A"/>
    <w:rsid w:val="00C9474E"/>
    <w:rsid w:val="00CD6A67"/>
    <w:rsid w:val="00CE080A"/>
    <w:rsid w:val="00CF3502"/>
    <w:rsid w:val="00D105EC"/>
    <w:rsid w:val="00D1370B"/>
    <w:rsid w:val="00D220AE"/>
    <w:rsid w:val="00D26264"/>
    <w:rsid w:val="00D33343"/>
    <w:rsid w:val="00D339DE"/>
    <w:rsid w:val="00D54874"/>
    <w:rsid w:val="00D73A86"/>
    <w:rsid w:val="00D8786B"/>
    <w:rsid w:val="00D9486A"/>
    <w:rsid w:val="00DA4158"/>
    <w:rsid w:val="00DA75EF"/>
    <w:rsid w:val="00DB156E"/>
    <w:rsid w:val="00DC05E1"/>
    <w:rsid w:val="00DC4399"/>
    <w:rsid w:val="00DC60AF"/>
    <w:rsid w:val="00DC632C"/>
    <w:rsid w:val="00DD0CCE"/>
    <w:rsid w:val="00DE6A4A"/>
    <w:rsid w:val="00DE6B9A"/>
    <w:rsid w:val="00E01B1E"/>
    <w:rsid w:val="00E11566"/>
    <w:rsid w:val="00E260D5"/>
    <w:rsid w:val="00E26ED9"/>
    <w:rsid w:val="00E61E7A"/>
    <w:rsid w:val="00E65DAD"/>
    <w:rsid w:val="00E861D9"/>
    <w:rsid w:val="00E945FD"/>
    <w:rsid w:val="00E96521"/>
    <w:rsid w:val="00EA13D7"/>
    <w:rsid w:val="00EB4A6F"/>
    <w:rsid w:val="00F03E64"/>
    <w:rsid w:val="00F04FEC"/>
    <w:rsid w:val="00F075BA"/>
    <w:rsid w:val="00F17579"/>
    <w:rsid w:val="00F1794B"/>
    <w:rsid w:val="00F4342B"/>
    <w:rsid w:val="00F437A8"/>
    <w:rsid w:val="00F602B8"/>
    <w:rsid w:val="00F60E87"/>
    <w:rsid w:val="00F65C9D"/>
    <w:rsid w:val="00F70B16"/>
    <w:rsid w:val="00F8331C"/>
    <w:rsid w:val="00F943AA"/>
    <w:rsid w:val="00FA16DC"/>
    <w:rsid w:val="00FB2162"/>
    <w:rsid w:val="00FD30C9"/>
    <w:rsid w:val="00FE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0B97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45A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45A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45A8E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5A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45A8E"/>
    <w:rPr>
      <w:rFonts w:ascii="Times New Roman" w:eastAsia="Times New Roman" w:hAnsi="Times New Roman"/>
      <w:b/>
      <w:bCs/>
    </w:rPr>
  </w:style>
  <w:style w:type="paragraph" w:styleId="Revisione">
    <w:name w:val="Revision"/>
    <w:hidden/>
    <w:uiPriority w:val="71"/>
    <w:rsid w:val="003A699F"/>
    <w:rPr>
      <w:rFonts w:ascii="Times New Roman" w:eastAsia="Times New Roman" w:hAnsi="Times New Roman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770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3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9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4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0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2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23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96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8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0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4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1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03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2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10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3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9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2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79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cexpocomfort.it/it-it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eghell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737B41-1F3E-0E4D-A4C3-F02FEA0E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3347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4</cp:revision>
  <cp:lastPrinted>2021-11-02T09:49:00Z</cp:lastPrinted>
  <dcterms:created xsi:type="dcterms:W3CDTF">2024-03-12T16:35:00Z</dcterms:created>
  <dcterms:modified xsi:type="dcterms:W3CDTF">2024-03-29T12:52:00Z</dcterms:modified>
  <cp:category/>
</cp:coreProperties>
</file>