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C97CF" w14:textId="77777777" w:rsidR="00136A12" w:rsidRPr="00F96CCC" w:rsidRDefault="00136A12" w:rsidP="0065131F">
      <w:pPr>
        <w:spacing w:line="260" w:lineRule="exact"/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</w:pPr>
    </w:p>
    <w:p w14:paraId="05A9877A" w14:textId="77777777" w:rsidR="00E74D0B" w:rsidRPr="00F96CCC" w:rsidRDefault="00E74D0B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</w:pPr>
    </w:p>
    <w:p w14:paraId="3C32AA01" w14:textId="6033BC44" w:rsidR="00A03433" w:rsidRPr="00F96CCC" w:rsidRDefault="001C0B10" w:rsidP="000C762B">
      <w:pPr>
        <w:spacing w:line="260" w:lineRule="exact"/>
        <w:ind w:left="-2552"/>
        <w:jc w:val="center"/>
        <w:rPr>
          <w:rFonts w:asciiTheme="minorHAnsi" w:hAnsiTheme="minorHAnsi"/>
          <w:i/>
          <w:strike/>
          <w:color w:val="000000" w:themeColor="text1"/>
          <w:highlight w:val="yellow"/>
        </w:rPr>
      </w:pPr>
      <w:r w:rsidRPr="00F96CCC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 xml:space="preserve">Beghelli </w:t>
      </w:r>
      <w:r w:rsidR="000C762B" w:rsidRPr="00F96CCC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>spinge</w:t>
      </w:r>
      <w:r w:rsidR="0007036D" w:rsidRPr="00F96CCC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 xml:space="preserve"> </w:t>
      </w:r>
      <w:r w:rsidR="00F66852" w:rsidRPr="00F96CCC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>sul</w:t>
      </w:r>
      <w:r w:rsidR="00662AD2" w:rsidRPr="00F96CCC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>l’</w:t>
      </w:r>
      <w:r w:rsidR="00F65B1B" w:rsidRPr="00F96CCC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>ecommerce</w:t>
      </w:r>
      <w:r w:rsidR="003A1161" w:rsidRPr="00F96CCC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 xml:space="preserve"> </w:t>
      </w:r>
    </w:p>
    <w:p w14:paraId="018F2B64" w14:textId="258177C6" w:rsidR="000C762B" w:rsidRPr="00F96CCC" w:rsidRDefault="000C762B" w:rsidP="000C762B">
      <w:pPr>
        <w:spacing w:line="260" w:lineRule="exact"/>
        <w:ind w:left="-2552"/>
        <w:jc w:val="center"/>
        <w:rPr>
          <w:rFonts w:asciiTheme="minorHAnsi" w:hAnsiTheme="minorHAnsi"/>
          <w:i/>
          <w:color w:val="000000" w:themeColor="text1"/>
        </w:rPr>
      </w:pPr>
      <w:r w:rsidRPr="00F96CCC">
        <w:rPr>
          <w:rFonts w:asciiTheme="minorHAnsi" w:hAnsiTheme="minorHAnsi"/>
          <w:i/>
          <w:color w:val="000000" w:themeColor="text1"/>
        </w:rPr>
        <w:t>Il canale online vale oggi 33.2 miliardi di euro in Italia, con un enorme potenziale di crescita</w:t>
      </w:r>
    </w:p>
    <w:p w14:paraId="19A73F17" w14:textId="393266F2" w:rsidR="00E74D0B" w:rsidRPr="00F96CCC" w:rsidRDefault="00E74D0B" w:rsidP="00E74D0B">
      <w:pPr>
        <w:spacing w:line="260" w:lineRule="exact"/>
        <w:ind w:left="-2552"/>
        <w:jc w:val="center"/>
        <w:rPr>
          <w:rFonts w:ascii="Helvetica" w:hAnsi="Helvetica"/>
          <w:i/>
          <w:noProof/>
          <w:color w:val="000000" w:themeColor="text1"/>
          <w:sz w:val="20"/>
        </w:rPr>
      </w:pPr>
    </w:p>
    <w:p w14:paraId="5DA42874" w14:textId="77777777" w:rsidR="003549C7" w:rsidRPr="00F96CCC" w:rsidRDefault="003549C7" w:rsidP="00E74D0B">
      <w:pPr>
        <w:spacing w:line="260" w:lineRule="exact"/>
        <w:ind w:left="-2552"/>
        <w:jc w:val="center"/>
        <w:rPr>
          <w:rFonts w:ascii="Helvetica" w:hAnsi="Helvetica"/>
          <w:i/>
          <w:noProof/>
          <w:color w:val="000000" w:themeColor="text1"/>
          <w:sz w:val="20"/>
        </w:rPr>
      </w:pPr>
    </w:p>
    <w:p w14:paraId="3496B34C" w14:textId="29143E8A" w:rsidR="00F65B1B" w:rsidRPr="00F96CCC" w:rsidRDefault="00A03433" w:rsidP="000D7194">
      <w:pPr>
        <w:ind w:left="-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Bologna, </w:t>
      </w:r>
      <w:r w:rsidR="00F96CCC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16</w:t>
      </w:r>
      <w:r w:rsidR="00BE1743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</w:t>
      </w:r>
      <w:r w:rsidR="00E74D0B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febbraio</w:t>
      </w:r>
      <w:r w:rsidR="00E87560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2023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.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>Il commercio online di prodotto sta assumendo sempre più importanza in Italia</w:t>
      </w:r>
      <w:r w:rsidR="000D7194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ed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è passato dai 12,2 miliardi di euro del 2017 ai 33,2 miliardi di euro del 2022</w:t>
      </w:r>
      <w:r w:rsidR="00163533" w:rsidRPr="00F96CCC">
        <w:rPr>
          <w:rFonts w:ascii="Helvetica" w:hAnsi="Helvetica"/>
          <w:noProof/>
          <w:color w:val="000000" w:themeColor="text1"/>
          <w:sz w:val="20"/>
          <w:szCs w:val="20"/>
        </w:rPr>
        <w:t>, stando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163533" w:rsidRPr="00F96CCC">
        <w:rPr>
          <w:rFonts w:ascii="Helvetica" w:hAnsi="Helvetica"/>
          <w:noProof/>
          <w:color w:val="000000" w:themeColor="text1"/>
          <w:sz w:val="20"/>
          <w:szCs w:val="20"/>
        </w:rPr>
        <w:t>a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i dati dell’Osservatorio 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>ecommerce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B2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C 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>degli Osservatori Digital Innovation del Politecnico di Milano. Nel solo 2022, l’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>ecommerce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di prodotto è aumentato di 2,3 miliardi, con una crescita dell’8% sul 2021.</w:t>
      </w:r>
      <w:r w:rsidR="000D7194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Ma il mercato ha ancora un forte potenziale se si considera che nel Regno Unito, in Germania e in Francia, mercati simili a quello italiano, nel 2022 l’ecommerce valeva rispettivamente 143, 83 e 68 miliardi di euro. Secondo l’Osservatorio del Politecnico di Milano, al giorno d’oggi il 60% dei cittadini europei acquista online.  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  </w:t>
      </w:r>
    </w:p>
    <w:p w14:paraId="5108EB85" w14:textId="77777777" w:rsidR="00F65B1B" w:rsidRPr="00F96CCC" w:rsidRDefault="00F65B1B" w:rsidP="000D7194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710AE338" w14:textId="3A82E352" w:rsidR="00623D99" w:rsidRPr="00F96CCC" w:rsidRDefault="00F858B6" w:rsidP="009E7822">
      <w:pPr>
        <w:ind w:left="-2552"/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In questo contesto, il Gruppo Beghelli ha deciso di </w:t>
      </w:r>
      <w:r w:rsidR="00662AD2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dare 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un forte impulso 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al proprio 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>ecommerce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. Già nel 2022 </w:t>
      </w:r>
      <w:r w:rsidR="000103F9" w:rsidRPr="00F96CCC">
        <w:rPr>
          <w:rFonts w:ascii="Helvetica" w:hAnsi="Helvetica"/>
          <w:noProof/>
          <w:color w:val="000000" w:themeColor="text1"/>
          <w:sz w:val="20"/>
          <w:szCs w:val="20"/>
        </w:rPr>
        <w:t>il numero di pezzi venduti tramite lo store online dell’azienda è cresciuto del 20% rispetto al 2021, mentre il fatturato totale online</w:t>
      </w:r>
      <w:r w:rsidR="003A1161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-</w:t>
      </w:r>
      <w:r w:rsidR="000103F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dato dalle vendite tramite sito Beghelli e Amazon</w:t>
      </w:r>
      <w:r w:rsidR="00623D9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F66852" w:rsidRPr="00F96CCC">
        <w:rPr>
          <w:rFonts w:ascii="Helvetica" w:hAnsi="Helvetica"/>
          <w:noProof/>
          <w:color w:val="000000" w:themeColor="text1"/>
          <w:sz w:val="20"/>
          <w:szCs w:val="20"/>
        </w:rPr>
        <w:t>-</w:t>
      </w:r>
      <w:r w:rsidR="000103F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3A1161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ha visto un incremento </w:t>
      </w:r>
      <w:r w:rsidR="000103F9" w:rsidRPr="00F96CCC">
        <w:rPr>
          <w:rFonts w:ascii="Helvetica" w:hAnsi="Helvetica"/>
          <w:noProof/>
          <w:color w:val="000000" w:themeColor="text1"/>
          <w:sz w:val="20"/>
          <w:szCs w:val="20"/>
        </w:rPr>
        <w:t>del 3</w:t>
      </w:r>
      <w:r w:rsidR="00FC77D3" w:rsidRPr="00F96CCC">
        <w:rPr>
          <w:rFonts w:ascii="Helvetica" w:hAnsi="Helvetica"/>
          <w:noProof/>
          <w:color w:val="000000" w:themeColor="text1"/>
          <w:sz w:val="20"/>
          <w:szCs w:val="20"/>
        </w:rPr>
        <w:t>1</w:t>
      </w:r>
      <w:r w:rsidR="000103F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% </w:t>
      </w:r>
      <w:r w:rsidR="003A1161" w:rsidRPr="00F96CCC">
        <w:rPr>
          <w:rFonts w:ascii="Helvetica" w:hAnsi="Helvetica"/>
          <w:noProof/>
          <w:color w:val="000000" w:themeColor="text1"/>
          <w:sz w:val="20"/>
          <w:szCs w:val="20"/>
        </w:rPr>
        <w:t>su base annua.</w:t>
      </w:r>
      <w:r w:rsidR="000103F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>Lo scorso anno</w:t>
      </w:r>
      <w:r w:rsidR="00FC77D3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i prodotti più venduti sono stati </w:t>
      </w:r>
      <w:r w:rsidR="00E05E5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i </w:t>
      </w:r>
      <w:r w:rsidR="00DD1920" w:rsidRPr="00F96CCC">
        <w:rPr>
          <w:rFonts w:ascii="Helvetica" w:hAnsi="Helvetica"/>
          <w:noProof/>
          <w:color w:val="000000" w:themeColor="text1"/>
          <w:sz w:val="20"/>
          <w:szCs w:val="20"/>
        </w:rPr>
        <w:t>dispositiv</w:t>
      </w:r>
      <w:r w:rsidR="00E05E59" w:rsidRPr="00F96CCC">
        <w:rPr>
          <w:rFonts w:ascii="Helvetica" w:hAnsi="Helvetica"/>
          <w:noProof/>
          <w:color w:val="000000" w:themeColor="text1"/>
          <w:sz w:val="20"/>
          <w:szCs w:val="20"/>
        </w:rPr>
        <w:t>i</w:t>
      </w:r>
      <w:r w:rsidR="00FC77D3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della linea Salvalavita</w:t>
      </w:r>
      <w:r w:rsidR="00822FD4" w:rsidRPr="00F96CCC">
        <w:rPr>
          <w:rFonts w:ascii="Helvetica" w:hAnsi="Helvetica"/>
          <w:noProof/>
          <w:color w:val="000000" w:themeColor="text1"/>
          <w:sz w:val="20"/>
          <w:szCs w:val="20"/>
        </w:rPr>
        <w:t>, seguiti dai</w:t>
      </w:r>
      <w:r w:rsidR="00FC77D3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prodotti della linea </w:t>
      </w:r>
      <w:r w:rsidR="00FC77D3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SanificaAria, in lieve discesa dopo il boom del 2021. </w:t>
      </w:r>
    </w:p>
    <w:p w14:paraId="4510B08F" w14:textId="77777777" w:rsidR="00623D99" w:rsidRPr="00F96CCC" w:rsidRDefault="00623D99" w:rsidP="009E7822">
      <w:pPr>
        <w:ind w:left="-2552"/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</w:p>
    <w:p w14:paraId="5E42FE7A" w14:textId="64E4D248" w:rsidR="00F858B6" w:rsidRPr="00F96CCC" w:rsidRDefault="00623D99" w:rsidP="000A6334">
      <w:pPr>
        <w:ind w:left="-2552"/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Per il 2023 l’azienda punterà sulla crescita delle vendite online di lampadine, dispositivi per l’automazione </w:t>
      </w:r>
      <w:r w:rsidR="00E05E5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e la sicurezza 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>domestica e prodotti della gamma Salvalavita,</w:t>
      </w:r>
      <w:r w:rsidR="00E05E5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>sull’ottimizzazione della customer experience sullo store online di Beghelli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>, su prodotti dedicati in esclusiva per il canale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e su attività commerciali e di marketing.</w:t>
      </w:r>
      <w:r w:rsidR="003A1161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>L</w:t>
      </w:r>
      <w:r w:rsidR="00822FD4" w:rsidRPr="00F96CCC">
        <w:rPr>
          <w:rFonts w:ascii="Helvetica" w:hAnsi="Helvetica"/>
          <w:noProof/>
          <w:color w:val="000000" w:themeColor="text1"/>
          <w:sz w:val="20"/>
          <w:szCs w:val="20"/>
        </w:rPr>
        <w:t>’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>ecommerce</w:t>
      </w:r>
      <w:r w:rsidR="00822FD4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sarà rivolto al mercato B2C</w:t>
      </w:r>
      <w:r w:rsidR="000A6334" w:rsidRPr="00F96CCC">
        <w:rPr>
          <w:rFonts w:ascii="Helvetica" w:hAnsi="Helvetica"/>
          <w:noProof/>
          <w:color w:val="000000" w:themeColor="text1"/>
          <w:sz w:val="20"/>
          <w:szCs w:val="20"/>
        </w:rPr>
        <w:t>,</w:t>
      </w:r>
      <w:r w:rsidR="00822FD4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con un focus </w:t>
      </w:r>
      <w:r w:rsidR="000A6334" w:rsidRPr="00F96CCC">
        <w:rPr>
          <w:rFonts w:ascii="Helvetica" w:hAnsi="Helvetica"/>
          <w:noProof/>
          <w:color w:val="000000" w:themeColor="text1"/>
          <w:sz w:val="20"/>
          <w:szCs w:val="20"/>
        </w:rPr>
        <w:t>sui</w:t>
      </w:r>
      <w:r w:rsidR="00822FD4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prodotti pensati per la sicurezza delle persone e per le loro abitazioni.</w:t>
      </w:r>
      <w:r w:rsidR="000A6334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</w:t>
      </w:r>
      <w:r w:rsidR="003A1161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Per portare avanti questo progetto, l’azienda ha 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deciso di rafforzare la 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propria 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struttura, iniziando 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>con l’assunzione di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un manager</w:t>
      </w:r>
      <w:r w:rsidR="003C4ACF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con importanti esperienze </w:t>
      </w:r>
      <w:r w:rsidR="00501EC9" w:rsidRPr="00F96CCC">
        <w:rPr>
          <w:rFonts w:ascii="Helvetica" w:hAnsi="Helvetica"/>
          <w:noProof/>
          <w:color w:val="000000" w:themeColor="text1"/>
          <w:sz w:val="20"/>
          <w:szCs w:val="20"/>
        </w:rPr>
        <w:t>nello sviluppo del  commercio online</w:t>
      </w:r>
      <w:r w:rsidR="00F65B1B" w:rsidRPr="00F96CCC">
        <w:rPr>
          <w:rFonts w:ascii="Helvetica" w:hAnsi="Helvetica"/>
          <w:noProof/>
          <w:color w:val="000000" w:themeColor="text1"/>
          <w:sz w:val="20"/>
          <w:szCs w:val="20"/>
        </w:rPr>
        <w:t>.</w:t>
      </w:r>
      <w:r w:rsidR="00501EC9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   </w:t>
      </w:r>
    </w:p>
    <w:p w14:paraId="4DE4EE12" w14:textId="628DF4E4" w:rsidR="003549C7" w:rsidRPr="00F96CCC" w:rsidRDefault="003549C7" w:rsidP="009E7822">
      <w:pPr>
        <w:ind w:left="-2552"/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</w:p>
    <w:p w14:paraId="2286582C" w14:textId="5D2E60FC" w:rsidR="0094762D" w:rsidRPr="00F96CCC" w:rsidRDefault="003549C7" w:rsidP="003549C7">
      <w:pPr>
        <w:ind w:left="-2552"/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>“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L’</w:t>
      </w:r>
      <w:r w:rsidR="00F65B1B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ecommerce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in Italia ha avuto un enorme impulso nel 2020 a causa della pandemia e ormai è una realtà consolidata</w:t>
      </w:r>
      <w:r w:rsidR="003A1161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, così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come </w:t>
      </w:r>
      <w:r w:rsidR="003A1161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succede 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in altri paesi del mondo,” </w:t>
      </w:r>
      <w:r w:rsidR="003A1161" w:rsidRPr="00F96CCC">
        <w:rPr>
          <w:rFonts w:ascii="Helvetica" w:hAnsi="Helvetica"/>
          <w:noProof/>
          <w:color w:val="000000" w:themeColor="text1"/>
          <w:sz w:val="20"/>
          <w:szCs w:val="20"/>
        </w:rPr>
        <w:t>c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>ommenta Luca</w:t>
      </w:r>
      <w:r w:rsidR="00E47168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Beghelli, </w:t>
      </w:r>
      <w:r w:rsidRPr="00F96CCC">
        <w:rPr>
          <w:rFonts w:ascii="Helvetica" w:hAnsi="Helvetica"/>
          <w:noProof/>
          <w:color w:val="000000" w:themeColor="text1"/>
          <w:sz w:val="20"/>
          <w:szCs w:val="20"/>
        </w:rPr>
        <w:t>direttore marketing</w:t>
      </w:r>
      <w:r w:rsidR="00E47168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 del Gruppo Beghelli</w:t>
      </w:r>
      <w:r w:rsidR="0094762D" w:rsidRPr="00F96CCC">
        <w:rPr>
          <w:rFonts w:ascii="Helvetica" w:hAnsi="Helvetica"/>
          <w:noProof/>
          <w:color w:val="000000" w:themeColor="text1"/>
          <w:sz w:val="20"/>
          <w:szCs w:val="20"/>
        </w:rPr>
        <w:t xml:space="preserve">. </w:t>
      </w:r>
      <w:r w:rsidR="0094762D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“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Ormai tutti i trend del settore ci dicono che la strategia di vendita migliore è </w:t>
      </w:r>
      <w:r w:rsidR="00E05E59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sicuramente 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quella multicanale ed è questa la direzione in cui vogliamo andare, per raggiungere nuove </w:t>
      </w:r>
      <w:r w:rsidR="005E0240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opportunità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di mercato</w:t>
      </w:r>
      <w:r w:rsidR="003A1161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,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senza per questo rinunciare ai canali tradizionali, che continuano a ricoprire </w:t>
      </w:r>
      <w:r w:rsidR="00E05E59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una</w:t>
      </w:r>
      <w:r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importanza</w:t>
      </w:r>
      <w:r w:rsidR="00E05E59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 xml:space="preserve"> strategica</w:t>
      </w:r>
      <w:r w:rsidR="0094762D" w:rsidRPr="00F96CCC">
        <w:rPr>
          <w:rFonts w:ascii="Helvetica" w:hAnsi="Helvetica"/>
          <w:i/>
          <w:noProof/>
          <w:color w:val="000000" w:themeColor="text1"/>
          <w:sz w:val="20"/>
          <w:szCs w:val="20"/>
        </w:rPr>
        <w:t>”</w:t>
      </w:r>
      <w:r w:rsidR="00E47168" w:rsidRPr="00F96CCC">
        <w:rPr>
          <w:rFonts w:ascii="Helvetica" w:hAnsi="Helvetica"/>
          <w:noProof/>
          <w:color w:val="000000" w:themeColor="text1"/>
          <w:sz w:val="20"/>
          <w:szCs w:val="20"/>
        </w:rPr>
        <w:t>.</w:t>
      </w:r>
    </w:p>
    <w:p w14:paraId="103075E2" w14:textId="6B262AB5" w:rsidR="00343E48" w:rsidRPr="00F96CCC" w:rsidRDefault="00343E48" w:rsidP="00A62F2E">
      <w:pPr>
        <w:jc w:val="both"/>
        <w:rPr>
          <w:rFonts w:ascii="Helvetica" w:hAnsi="Helvetica"/>
          <w:noProof/>
          <w:color w:val="000000" w:themeColor="text1"/>
          <w:sz w:val="20"/>
          <w:szCs w:val="20"/>
        </w:rPr>
      </w:pPr>
    </w:p>
    <w:p w14:paraId="5285BB4A" w14:textId="4084670A" w:rsidR="00A62F2E" w:rsidRPr="00F96CCC" w:rsidRDefault="00A62F2E" w:rsidP="00A62F2E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271CE83" w14:textId="77777777" w:rsidR="00822FD4" w:rsidRPr="00F96CCC" w:rsidRDefault="00822FD4" w:rsidP="00A62F2E">
      <w:pPr>
        <w:jc w:val="both"/>
        <w:rPr>
          <w:rFonts w:ascii="Helvetica" w:hAnsi="Helvetica"/>
          <w:noProof/>
          <w:sz w:val="20"/>
        </w:rPr>
      </w:pPr>
    </w:p>
    <w:p w14:paraId="22B48053" w14:textId="6EB4606A" w:rsidR="00110699" w:rsidRPr="00F96CCC" w:rsidRDefault="00110699" w:rsidP="00110699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F96CCC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7B95E895" w14:textId="77777777" w:rsidR="004F7474" w:rsidRPr="00F96CCC" w:rsidRDefault="004F7474" w:rsidP="004F7474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F96CCC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è leader nel settore dell’illuminazione di emergenza e realizza inoltre sistemi per la domotica e la sicurezza industriale e domestica.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148 milioni di Euro nel 2021. Quotato alla Borsa di Milano dal 1998, il Gruppo conta oggi circa 1.100 dipendenti e comprende, oltre a Beghelli S.p.A., realtà industriali operanti nel campo della ricerca, della produzione, dei servizi e della commercializzazione in Europa, Cina, Stati Uniti e Messico.</w:t>
      </w:r>
    </w:p>
    <w:p w14:paraId="52DC81EA" w14:textId="59CEA33D" w:rsidR="00C17C5B" w:rsidRPr="00F96CCC" w:rsidRDefault="00000000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7" w:history="1">
        <w:r w:rsidR="002C5EB8" w:rsidRPr="00F96CCC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77C7C8E4" w14:textId="675939B8" w:rsidR="002C5EB8" w:rsidRPr="00F96CCC" w:rsidRDefault="002C5EB8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5082A86" w14:textId="77777777" w:rsidR="002C5EB8" w:rsidRPr="00F96CCC" w:rsidRDefault="002C5EB8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D1C1534" w14:textId="77777777" w:rsidR="0006005F" w:rsidRPr="00F96CCC" w:rsidRDefault="0006005F" w:rsidP="004F7474">
      <w:pPr>
        <w:rPr>
          <w:rFonts w:ascii="Helvetica" w:hAnsi="Helvetica"/>
          <w:noProof/>
          <w:sz w:val="16"/>
          <w:szCs w:val="16"/>
        </w:rPr>
      </w:pPr>
    </w:p>
    <w:p w14:paraId="38EEF99E" w14:textId="2FEC9F4D" w:rsidR="00350B95" w:rsidRPr="00F96CCC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F96CCC">
        <w:rPr>
          <w:rFonts w:ascii="Helvetica" w:hAnsi="Helvetica"/>
          <w:noProof/>
          <w:sz w:val="16"/>
          <w:szCs w:val="16"/>
        </w:rPr>
        <w:t xml:space="preserve">Ufficio stampa </w:t>
      </w:r>
    </w:p>
    <w:p w14:paraId="56885F0B" w14:textId="77777777" w:rsidR="00A60E35" w:rsidRPr="00F96CCC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F96CCC">
        <w:rPr>
          <w:rFonts w:ascii="Helvetica" w:hAnsi="Helvetica"/>
          <w:noProof/>
          <w:sz w:val="16"/>
          <w:szCs w:val="16"/>
        </w:rPr>
        <w:t>Homina</w:t>
      </w:r>
      <w:r w:rsidR="00350B95" w:rsidRPr="00F96CCC">
        <w:rPr>
          <w:rFonts w:ascii="Helvetica" w:hAnsi="Helvetica"/>
          <w:noProof/>
          <w:sz w:val="16"/>
          <w:szCs w:val="16"/>
        </w:rPr>
        <w:t xml:space="preserve"> Comunicazione </w:t>
      </w:r>
    </w:p>
    <w:p w14:paraId="75311150" w14:textId="2C1902AD" w:rsidR="009B49A7" w:rsidRPr="00F96CCC" w:rsidRDefault="00350B95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F96CCC">
        <w:rPr>
          <w:rFonts w:ascii="Helvetica" w:hAnsi="Helvetica"/>
          <w:noProof/>
          <w:sz w:val="16"/>
          <w:szCs w:val="16"/>
        </w:rPr>
        <w:t>e Relazioni pubbliche</w:t>
      </w:r>
    </w:p>
    <w:p w14:paraId="54D0E2B8" w14:textId="3B7E00C7" w:rsidR="00907A2D" w:rsidRPr="00F96CCC" w:rsidRDefault="0078059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F96CCC">
        <w:rPr>
          <w:rFonts w:ascii="Helvetica" w:hAnsi="Helvetica"/>
          <w:noProof/>
          <w:sz w:val="16"/>
          <w:szCs w:val="16"/>
        </w:rPr>
        <w:t>Andrea Venturini</w:t>
      </w:r>
    </w:p>
    <w:p w14:paraId="166B19C1" w14:textId="22DCBFEC" w:rsidR="002C5EB8" w:rsidRPr="00F96CCC" w:rsidRDefault="00000000" w:rsidP="002C5EB8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hyperlink r:id="rId8" w:history="1">
        <w:r w:rsidR="002C5EB8" w:rsidRPr="00F96CCC">
          <w:rPr>
            <w:rStyle w:val="Collegamentoipertestuale"/>
            <w:rFonts w:ascii="Helvetica" w:hAnsi="Helvetica"/>
            <w:noProof/>
            <w:sz w:val="16"/>
            <w:szCs w:val="16"/>
          </w:rPr>
          <w:t>andrea.venturini@homina.it</w:t>
        </w:r>
      </w:hyperlink>
    </w:p>
    <w:p w14:paraId="254EF26B" w14:textId="0E48B597" w:rsidR="00161175" w:rsidRPr="00421543" w:rsidRDefault="00421543" w:rsidP="002C5EB8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F96CCC">
        <w:rPr>
          <w:rFonts w:ascii="Helvetica" w:hAnsi="Helvetica"/>
          <w:noProof/>
          <w:sz w:val="16"/>
          <w:szCs w:val="16"/>
        </w:rPr>
        <w:t>Mob. 33</w:t>
      </w:r>
      <w:r w:rsidR="003708A1" w:rsidRPr="00F96CCC">
        <w:rPr>
          <w:rFonts w:ascii="Helvetica" w:hAnsi="Helvetica"/>
          <w:noProof/>
          <w:sz w:val="16"/>
          <w:szCs w:val="16"/>
        </w:rPr>
        <w:t>1</w:t>
      </w:r>
      <w:r w:rsidR="00780597" w:rsidRPr="00F96CCC">
        <w:rPr>
          <w:rFonts w:ascii="Helvetica" w:hAnsi="Helvetica"/>
          <w:noProof/>
          <w:sz w:val="16"/>
          <w:szCs w:val="16"/>
        </w:rPr>
        <w:t xml:space="preserve"> </w:t>
      </w:r>
      <w:r w:rsidR="003708A1" w:rsidRPr="00F96CCC">
        <w:rPr>
          <w:rFonts w:ascii="Helvetica" w:hAnsi="Helvetica"/>
          <w:noProof/>
          <w:sz w:val="16"/>
          <w:szCs w:val="16"/>
        </w:rPr>
        <w:t>6255685</w:t>
      </w:r>
    </w:p>
    <w:sectPr w:rsidR="00161175" w:rsidRPr="00421543" w:rsidSect="002D0A82">
      <w:headerReference w:type="default" r:id="rId9"/>
      <w:footerReference w:type="default" r:id="rId10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037B1" w14:textId="77777777" w:rsidR="002D0A82" w:rsidRDefault="002D0A82">
      <w:r>
        <w:separator/>
      </w:r>
    </w:p>
  </w:endnote>
  <w:endnote w:type="continuationSeparator" w:id="0">
    <w:p w14:paraId="07271927" w14:textId="77777777" w:rsidR="002D0A82" w:rsidRDefault="002D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495BE" w14:textId="77777777" w:rsidR="002D0A82" w:rsidRDefault="002D0A82">
      <w:r>
        <w:separator/>
      </w:r>
    </w:p>
  </w:footnote>
  <w:footnote w:type="continuationSeparator" w:id="0">
    <w:p w14:paraId="25B82C18" w14:textId="77777777" w:rsidR="002D0A82" w:rsidRDefault="002D0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B3A76"/>
    <w:multiLevelType w:val="multilevel"/>
    <w:tmpl w:val="1D92D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5" w15:restartNumberingAfterBreak="0">
    <w:nsid w:val="11B3360C"/>
    <w:multiLevelType w:val="hybridMultilevel"/>
    <w:tmpl w:val="D3CCB0BE"/>
    <w:lvl w:ilvl="0" w:tplc="1110E438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472" w:hanging="360"/>
      </w:pPr>
    </w:lvl>
    <w:lvl w:ilvl="2" w:tplc="0410001B" w:tentative="1">
      <w:start w:val="1"/>
      <w:numFmt w:val="lowerRoman"/>
      <w:lvlText w:val="%3."/>
      <w:lvlJc w:val="right"/>
      <w:pPr>
        <w:ind w:left="-752" w:hanging="180"/>
      </w:pPr>
    </w:lvl>
    <w:lvl w:ilvl="3" w:tplc="0410000F" w:tentative="1">
      <w:start w:val="1"/>
      <w:numFmt w:val="decimal"/>
      <w:lvlText w:val="%4."/>
      <w:lvlJc w:val="left"/>
      <w:pPr>
        <w:ind w:left="-32" w:hanging="360"/>
      </w:pPr>
    </w:lvl>
    <w:lvl w:ilvl="4" w:tplc="04100019" w:tentative="1">
      <w:start w:val="1"/>
      <w:numFmt w:val="lowerLetter"/>
      <w:lvlText w:val="%5."/>
      <w:lvlJc w:val="left"/>
      <w:pPr>
        <w:ind w:left="688" w:hanging="360"/>
      </w:pPr>
    </w:lvl>
    <w:lvl w:ilvl="5" w:tplc="0410001B" w:tentative="1">
      <w:start w:val="1"/>
      <w:numFmt w:val="lowerRoman"/>
      <w:lvlText w:val="%6."/>
      <w:lvlJc w:val="right"/>
      <w:pPr>
        <w:ind w:left="1408" w:hanging="180"/>
      </w:pPr>
    </w:lvl>
    <w:lvl w:ilvl="6" w:tplc="0410000F" w:tentative="1">
      <w:start w:val="1"/>
      <w:numFmt w:val="decimal"/>
      <w:lvlText w:val="%7."/>
      <w:lvlJc w:val="left"/>
      <w:pPr>
        <w:ind w:left="2128" w:hanging="360"/>
      </w:pPr>
    </w:lvl>
    <w:lvl w:ilvl="7" w:tplc="04100019" w:tentative="1">
      <w:start w:val="1"/>
      <w:numFmt w:val="lowerLetter"/>
      <w:lvlText w:val="%8."/>
      <w:lvlJc w:val="left"/>
      <w:pPr>
        <w:ind w:left="2848" w:hanging="360"/>
      </w:pPr>
    </w:lvl>
    <w:lvl w:ilvl="8" w:tplc="0410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6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25E96"/>
    <w:multiLevelType w:val="multilevel"/>
    <w:tmpl w:val="BF0A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2A561C"/>
    <w:multiLevelType w:val="multilevel"/>
    <w:tmpl w:val="735A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5656618F"/>
    <w:multiLevelType w:val="multilevel"/>
    <w:tmpl w:val="E366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7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8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875186">
    <w:abstractNumId w:val="14"/>
  </w:num>
  <w:num w:numId="2" w16cid:durableId="1587807601">
    <w:abstractNumId w:val="18"/>
  </w:num>
  <w:num w:numId="3" w16cid:durableId="344597331">
    <w:abstractNumId w:val="12"/>
  </w:num>
  <w:num w:numId="4" w16cid:durableId="1036194554">
    <w:abstractNumId w:val="1"/>
  </w:num>
  <w:num w:numId="5" w16cid:durableId="381253657">
    <w:abstractNumId w:val="10"/>
  </w:num>
  <w:num w:numId="6" w16cid:durableId="1560165619">
    <w:abstractNumId w:val="17"/>
  </w:num>
  <w:num w:numId="7" w16cid:durableId="1358120746">
    <w:abstractNumId w:val="2"/>
  </w:num>
  <w:num w:numId="8" w16cid:durableId="694888723">
    <w:abstractNumId w:val="0"/>
  </w:num>
  <w:num w:numId="9" w16cid:durableId="1932934040">
    <w:abstractNumId w:val="11"/>
  </w:num>
  <w:num w:numId="10" w16cid:durableId="472213182">
    <w:abstractNumId w:val="6"/>
  </w:num>
  <w:num w:numId="11" w16cid:durableId="243533110">
    <w:abstractNumId w:val="4"/>
  </w:num>
  <w:num w:numId="12" w16cid:durableId="807894907">
    <w:abstractNumId w:val="16"/>
  </w:num>
  <w:num w:numId="13" w16cid:durableId="216235979">
    <w:abstractNumId w:val="7"/>
  </w:num>
  <w:num w:numId="14" w16cid:durableId="1536456146">
    <w:abstractNumId w:val="8"/>
  </w:num>
  <w:num w:numId="15" w16cid:durableId="1546524779">
    <w:abstractNumId w:val="5"/>
  </w:num>
  <w:num w:numId="16" w16cid:durableId="167403789">
    <w:abstractNumId w:val="13"/>
  </w:num>
  <w:num w:numId="17" w16cid:durableId="1224026311">
    <w:abstractNumId w:val="15"/>
  </w:num>
  <w:num w:numId="18" w16cid:durableId="212428113">
    <w:abstractNumId w:val="3"/>
  </w:num>
  <w:num w:numId="19" w16cid:durableId="3366904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03F9"/>
    <w:rsid w:val="00014D1E"/>
    <w:rsid w:val="00022450"/>
    <w:rsid w:val="00026254"/>
    <w:rsid w:val="00036F04"/>
    <w:rsid w:val="000428D7"/>
    <w:rsid w:val="00042987"/>
    <w:rsid w:val="00044EB9"/>
    <w:rsid w:val="000453F6"/>
    <w:rsid w:val="00046E38"/>
    <w:rsid w:val="00055A1B"/>
    <w:rsid w:val="00055D3F"/>
    <w:rsid w:val="00056531"/>
    <w:rsid w:val="0006005F"/>
    <w:rsid w:val="00063483"/>
    <w:rsid w:val="0007036D"/>
    <w:rsid w:val="00072100"/>
    <w:rsid w:val="00073023"/>
    <w:rsid w:val="000765F4"/>
    <w:rsid w:val="00080636"/>
    <w:rsid w:val="0008391C"/>
    <w:rsid w:val="00096E6D"/>
    <w:rsid w:val="000A2299"/>
    <w:rsid w:val="000A6334"/>
    <w:rsid w:val="000B6832"/>
    <w:rsid w:val="000C54E0"/>
    <w:rsid w:val="000C762B"/>
    <w:rsid w:val="000D605A"/>
    <w:rsid w:val="000D7194"/>
    <w:rsid w:val="000E3BF0"/>
    <w:rsid w:val="000E4A50"/>
    <w:rsid w:val="000E6658"/>
    <w:rsid w:val="00110699"/>
    <w:rsid w:val="00112F60"/>
    <w:rsid w:val="00114521"/>
    <w:rsid w:val="00116BB7"/>
    <w:rsid w:val="001207AD"/>
    <w:rsid w:val="00130F49"/>
    <w:rsid w:val="00136A12"/>
    <w:rsid w:val="0014121F"/>
    <w:rsid w:val="001438C6"/>
    <w:rsid w:val="00146705"/>
    <w:rsid w:val="00150926"/>
    <w:rsid w:val="00161175"/>
    <w:rsid w:val="00161865"/>
    <w:rsid w:val="00163533"/>
    <w:rsid w:val="00166D6D"/>
    <w:rsid w:val="001761B8"/>
    <w:rsid w:val="00184C79"/>
    <w:rsid w:val="00197FC2"/>
    <w:rsid w:val="001A1A32"/>
    <w:rsid w:val="001A48DC"/>
    <w:rsid w:val="001B0BE8"/>
    <w:rsid w:val="001B4E32"/>
    <w:rsid w:val="001B791F"/>
    <w:rsid w:val="001B7942"/>
    <w:rsid w:val="001C0B10"/>
    <w:rsid w:val="001C6915"/>
    <w:rsid w:val="001D17AA"/>
    <w:rsid w:val="001E04EC"/>
    <w:rsid w:val="001E6958"/>
    <w:rsid w:val="001E7D50"/>
    <w:rsid w:val="001F26F7"/>
    <w:rsid w:val="001F450B"/>
    <w:rsid w:val="00201574"/>
    <w:rsid w:val="002016A7"/>
    <w:rsid w:val="00204D29"/>
    <w:rsid w:val="00211800"/>
    <w:rsid w:val="002146BA"/>
    <w:rsid w:val="0021708C"/>
    <w:rsid w:val="002216B5"/>
    <w:rsid w:val="0022511F"/>
    <w:rsid w:val="00234EB6"/>
    <w:rsid w:val="0023674C"/>
    <w:rsid w:val="00236AD8"/>
    <w:rsid w:val="0024081C"/>
    <w:rsid w:val="00250305"/>
    <w:rsid w:val="00251818"/>
    <w:rsid w:val="002575B7"/>
    <w:rsid w:val="00261F65"/>
    <w:rsid w:val="00262A0D"/>
    <w:rsid w:val="002631A9"/>
    <w:rsid w:val="00263DEA"/>
    <w:rsid w:val="00270BC0"/>
    <w:rsid w:val="00270D04"/>
    <w:rsid w:val="00271C24"/>
    <w:rsid w:val="00274AD5"/>
    <w:rsid w:val="002771DB"/>
    <w:rsid w:val="002843C0"/>
    <w:rsid w:val="002A2F94"/>
    <w:rsid w:val="002B5E23"/>
    <w:rsid w:val="002B675C"/>
    <w:rsid w:val="002C0650"/>
    <w:rsid w:val="002C54B8"/>
    <w:rsid w:val="002C5EB8"/>
    <w:rsid w:val="002C6EDA"/>
    <w:rsid w:val="002C7F27"/>
    <w:rsid w:val="002D0A82"/>
    <w:rsid w:val="002F074D"/>
    <w:rsid w:val="003007D7"/>
    <w:rsid w:val="003013C6"/>
    <w:rsid w:val="003037FE"/>
    <w:rsid w:val="003039FA"/>
    <w:rsid w:val="0031034C"/>
    <w:rsid w:val="0031497F"/>
    <w:rsid w:val="00315CC7"/>
    <w:rsid w:val="00317326"/>
    <w:rsid w:val="003213AB"/>
    <w:rsid w:val="003231FE"/>
    <w:rsid w:val="00333167"/>
    <w:rsid w:val="00333AAA"/>
    <w:rsid w:val="00333DFF"/>
    <w:rsid w:val="00340D37"/>
    <w:rsid w:val="0034275D"/>
    <w:rsid w:val="00343E48"/>
    <w:rsid w:val="00344067"/>
    <w:rsid w:val="00350B95"/>
    <w:rsid w:val="003549C7"/>
    <w:rsid w:val="00354E63"/>
    <w:rsid w:val="00356F76"/>
    <w:rsid w:val="003574B2"/>
    <w:rsid w:val="003708A1"/>
    <w:rsid w:val="00372929"/>
    <w:rsid w:val="00372E98"/>
    <w:rsid w:val="00381975"/>
    <w:rsid w:val="0039215A"/>
    <w:rsid w:val="00393E92"/>
    <w:rsid w:val="00395BBB"/>
    <w:rsid w:val="003A1161"/>
    <w:rsid w:val="003A4441"/>
    <w:rsid w:val="003B1DDC"/>
    <w:rsid w:val="003B2815"/>
    <w:rsid w:val="003B489B"/>
    <w:rsid w:val="003C4ACF"/>
    <w:rsid w:val="003C6AD9"/>
    <w:rsid w:val="003D13CD"/>
    <w:rsid w:val="003F2007"/>
    <w:rsid w:val="003F520F"/>
    <w:rsid w:val="00400C9F"/>
    <w:rsid w:val="00411A90"/>
    <w:rsid w:val="00417A3B"/>
    <w:rsid w:val="00417CAD"/>
    <w:rsid w:val="00421543"/>
    <w:rsid w:val="0043076A"/>
    <w:rsid w:val="004311FB"/>
    <w:rsid w:val="004319C8"/>
    <w:rsid w:val="00432E38"/>
    <w:rsid w:val="00433C28"/>
    <w:rsid w:val="004361CE"/>
    <w:rsid w:val="00437570"/>
    <w:rsid w:val="00442AF5"/>
    <w:rsid w:val="00445657"/>
    <w:rsid w:val="00471B6D"/>
    <w:rsid w:val="00481B05"/>
    <w:rsid w:val="00481E87"/>
    <w:rsid w:val="004878A1"/>
    <w:rsid w:val="0049046F"/>
    <w:rsid w:val="004A1C8C"/>
    <w:rsid w:val="004A49BE"/>
    <w:rsid w:val="004A616B"/>
    <w:rsid w:val="004B1707"/>
    <w:rsid w:val="004B590B"/>
    <w:rsid w:val="004C0688"/>
    <w:rsid w:val="004C7D9E"/>
    <w:rsid w:val="004D0C83"/>
    <w:rsid w:val="004D3F6B"/>
    <w:rsid w:val="004D573E"/>
    <w:rsid w:val="004D6E77"/>
    <w:rsid w:val="004E5694"/>
    <w:rsid w:val="004E6544"/>
    <w:rsid w:val="004F5273"/>
    <w:rsid w:val="004F603E"/>
    <w:rsid w:val="004F65FD"/>
    <w:rsid w:val="004F7474"/>
    <w:rsid w:val="004F7B09"/>
    <w:rsid w:val="004F7E6F"/>
    <w:rsid w:val="00500342"/>
    <w:rsid w:val="00500BE6"/>
    <w:rsid w:val="00501EC9"/>
    <w:rsid w:val="005070A0"/>
    <w:rsid w:val="00507FDA"/>
    <w:rsid w:val="0053355F"/>
    <w:rsid w:val="005336F6"/>
    <w:rsid w:val="00534BEB"/>
    <w:rsid w:val="00535C7B"/>
    <w:rsid w:val="005403C9"/>
    <w:rsid w:val="00563D9B"/>
    <w:rsid w:val="005663D7"/>
    <w:rsid w:val="00571B9E"/>
    <w:rsid w:val="00584245"/>
    <w:rsid w:val="005928FC"/>
    <w:rsid w:val="005A4FE5"/>
    <w:rsid w:val="005A69DD"/>
    <w:rsid w:val="005B1753"/>
    <w:rsid w:val="005B1A49"/>
    <w:rsid w:val="005C4401"/>
    <w:rsid w:val="005D321A"/>
    <w:rsid w:val="005D3A08"/>
    <w:rsid w:val="005D48D1"/>
    <w:rsid w:val="005E0240"/>
    <w:rsid w:val="005E6D7D"/>
    <w:rsid w:val="005E73C0"/>
    <w:rsid w:val="005E77B4"/>
    <w:rsid w:val="005F1F4A"/>
    <w:rsid w:val="00602567"/>
    <w:rsid w:val="00602656"/>
    <w:rsid w:val="00606843"/>
    <w:rsid w:val="006077A5"/>
    <w:rsid w:val="006128A9"/>
    <w:rsid w:val="00617544"/>
    <w:rsid w:val="006217EB"/>
    <w:rsid w:val="00623D99"/>
    <w:rsid w:val="00625395"/>
    <w:rsid w:val="0062696E"/>
    <w:rsid w:val="00631A13"/>
    <w:rsid w:val="006340F2"/>
    <w:rsid w:val="0063499D"/>
    <w:rsid w:val="00647EDB"/>
    <w:rsid w:val="0065131F"/>
    <w:rsid w:val="00653D68"/>
    <w:rsid w:val="0065591D"/>
    <w:rsid w:val="00662AD2"/>
    <w:rsid w:val="00664294"/>
    <w:rsid w:val="00667256"/>
    <w:rsid w:val="00672176"/>
    <w:rsid w:val="0067219D"/>
    <w:rsid w:val="00676B17"/>
    <w:rsid w:val="00681080"/>
    <w:rsid w:val="00683A85"/>
    <w:rsid w:val="006849F3"/>
    <w:rsid w:val="0069444C"/>
    <w:rsid w:val="006A2C00"/>
    <w:rsid w:val="006A5CE9"/>
    <w:rsid w:val="006B58C9"/>
    <w:rsid w:val="006B6FAA"/>
    <w:rsid w:val="006B7755"/>
    <w:rsid w:val="006C7085"/>
    <w:rsid w:val="006D324C"/>
    <w:rsid w:val="006D75D5"/>
    <w:rsid w:val="006E60E5"/>
    <w:rsid w:val="006F40EC"/>
    <w:rsid w:val="006F6C06"/>
    <w:rsid w:val="00700268"/>
    <w:rsid w:val="00712A42"/>
    <w:rsid w:val="00713567"/>
    <w:rsid w:val="00715EF7"/>
    <w:rsid w:val="0072552E"/>
    <w:rsid w:val="007318F7"/>
    <w:rsid w:val="00731E47"/>
    <w:rsid w:val="0073638D"/>
    <w:rsid w:val="007413FB"/>
    <w:rsid w:val="007516D5"/>
    <w:rsid w:val="007535BC"/>
    <w:rsid w:val="007545C5"/>
    <w:rsid w:val="00773E5C"/>
    <w:rsid w:val="007748E6"/>
    <w:rsid w:val="007778ED"/>
    <w:rsid w:val="00780597"/>
    <w:rsid w:val="00784A91"/>
    <w:rsid w:val="007856BC"/>
    <w:rsid w:val="007C0D92"/>
    <w:rsid w:val="007D0C6F"/>
    <w:rsid w:val="007D1E41"/>
    <w:rsid w:val="007D224C"/>
    <w:rsid w:val="007D6E9A"/>
    <w:rsid w:val="007E0192"/>
    <w:rsid w:val="007F035C"/>
    <w:rsid w:val="007F1A25"/>
    <w:rsid w:val="007F3F0B"/>
    <w:rsid w:val="0080109B"/>
    <w:rsid w:val="00813309"/>
    <w:rsid w:val="00814F7A"/>
    <w:rsid w:val="00822FD4"/>
    <w:rsid w:val="00835A1E"/>
    <w:rsid w:val="00842CB8"/>
    <w:rsid w:val="00865BAB"/>
    <w:rsid w:val="00870D21"/>
    <w:rsid w:val="00877841"/>
    <w:rsid w:val="00883133"/>
    <w:rsid w:val="00892DE6"/>
    <w:rsid w:val="008A0FE5"/>
    <w:rsid w:val="008A6709"/>
    <w:rsid w:val="008B5D1F"/>
    <w:rsid w:val="008C33CE"/>
    <w:rsid w:val="008C6734"/>
    <w:rsid w:val="008D4AD3"/>
    <w:rsid w:val="008D4D19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907A2D"/>
    <w:rsid w:val="00910E47"/>
    <w:rsid w:val="00911301"/>
    <w:rsid w:val="009160BF"/>
    <w:rsid w:val="00922712"/>
    <w:rsid w:val="00924A69"/>
    <w:rsid w:val="009300AF"/>
    <w:rsid w:val="009335F4"/>
    <w:rsid w:val="009449FB"/>
    <w:rsid w:val="0094762D"/>
    <w:rsid w:val="00952072"/>
    <w:rsid w:val="00953887"/>
    <w:rsid w:val="009624C3"/>
    <w:rsid w:val="0096335F"/>
    <w:rsid w:val="00967FF3"/>
    <w:rsid w:val="00973819"/>
    <w:rsid w:val="00974AF6"/>
    <w:rsid w:val="0098168A"/>
    <w:rsid w:val="00990CA8"/>
    <w:rsid w:val="009918A5"/>
    <w:rsid w:val="009918DC"/>
    <w:rsid w:val="00992994"/>
    <w:rsid w:val="00995146"/>
    <w:rsid w:val="009953A5"/>
    <w:rsid w:val="00995866"/>
    <w:rsid w:val="00997FF6"/>
    <w:rsid w:val="009A573E"/>
    <w:rsid w:val="009B017C"/>
    <w:rsid w:val="009B49A7"/>
    <w:rsid w:val="009B5DAA"/>
    <w:rsid w:val="009C5EB5"/>
    <w:rsid w:val="009D238B"/>
    <w:rsid w:val="009E3EDA"/>
    <w:rsid w:val="009E4625"/>
    <w:rsid w:val="009E7822"/>
    <w:rsid w:val="009F30DC"/>
    <w:rsid w:val="00A032C0"/>
    <w:rsid w:val="00A03433"/>
    <w:rsid w:val="00A31955"/>
    <w:rsid w:val="00A3550F"/>
    <w:rsid w:val="00A5200C"/>
    <w:rsid w:val="00A5432C"/>
    <w:rsid w:val="00A5728F"/>
    <w:rsid w:val="00A60E35"/>
    <w:rsid w:val="00A62F2E"/>
    <w:rsid w:val="00A65BB8"/>
    <w:rsid w:val="00A709C0"/>
    <w:rsid w:val="00A7493A"/>
    <w:rsid w:val="00A83E41"/>
    <w:rsid w:val="00AA741C"/>
    <w:rsid w:val="00AB16F6"/>
    <w:rsid w:val="00AC56AE"/>
    <w:rsid w:val="00AD0AED"/>
    <w:rsid w:val="00AD465C"/>
    <w:rsid w:val="00AE06A9"/>
    <w:rsid w:val="00AF3A90"/>
    <w:rsid w:val="00AF3EAE"/>
    <w:rsid w:val="00AF48C8"/>
    <w:rsid w:val="00AF6BBE"/>
    <w:rsid w:val="00B00311"/>
    <w:rsid w:val="00B01359"/>
    <w:rsid w:val="00B016D1"/>
    <w:rsid w:val="00B01FDF"/>
    <w:rsid w:val="00B05C99"/>
    <w:rsid w:val="00B138A7"/>
    <w:rsid w:val="00B15A37"/>
    <w:rsid w:val="00B21F73"/>
    <w:rsid w:val="00B23ADE"/>
    <w:rsid w:val="00B26C51"/>
    <w:rsid w:val="00B35A5A"/>
    <w:rsid w:val="00B42EE6"/>
    <w:rsid w:val="00B439C3"/>
    <w:rsid w:val="00B454DE"/>
    <w:rsid w:val="00B46080"/>
    <w:rsid w:val="00B46232"/>
    <w:rsid w:val="00B62B44"/>
    <w:rsid w:val="00B758EE"/>
    <w:rsid w:val="00B764C6"/>
    <w:rsid w:val="00B80C80"/>
    <w:rsid w:val="00B82A82"/>
    <w:rsid w:val="00B84478"/>
    <w:rsid w:val="00B91CD8"/>
    <w:rsid w:val="00B93A23"/>
    <w:rsid w:val="00BA156B"/>
    <w:rsid w:val="00BA33D5"/>
    <w:rsid w:val="00BA41BA"/>
    <w:rsid w:val="00BA499E"/>
    <w:rsid w:val="00BB0A83"/>
    <w:rsid w:val="00BD766B"/>
    <w:rsid w:val="00BE1743"/>
    <w:rsid w:val="00BE1EFF"/>
    <w:rsid w:val="00BE1FF1"/>
    <w:rsid w:val="00BE2AB7"/>
    <w:rsid w:val="00BE2F3A"/>
    <w:rsid w:val="00BE34B2"/>
    <w:rsid w:val="00BE551F"/>
    <w:rsid w:val="00BF72E2"/>
    <w:rsid w:val="00C17C5B"/>
    <w:rsid w:val="00C20C83"/>
    <w:rsid w:val="00C247C4"/>
    <w:rsid w:val="00C329DD"/>
    <w:rsid w:val="00C33EBF"/>
    <w:rsid w:val="00C4088B"/>
    <w:rsid w:val="00C418CA"/>
    <w:rsid w:val="00C4495D"/>
    <w:rsid w:val="00C44ED5"/>
    <w:rsid w:val="00C47575"/>
    <w:rsid w:val="00C54129"/>
    <w:rsid w:val="00C54692"/>
    <w:rsid w:val="00C55F02"/>
    <w:rsid w:val="00C56242"/>
    <w:rsid w:val="00C700D1"/>
    <w:rsid w:val="00C70354"/>
    <w:rsid w:val="00C717FC"/>
    <w:rsid w:val="00C72BA2"/>
    <w:rsid w:val="00C76BD3"/>
    <w:rsid w:val="00C83FEF"/>
    <w:rsid w:val="00C8450B"/>
    <w:rsid w:val="00C86357"/>
    <w:rsid w:val="00C9474E"/>
    <w:rsid w:val="00CA0EAE"/>
    <w:rsid w:val="00CA4DF7"/>
    <w:rsid w:val="00CB7316"/>
    <w:rsid w:val="00CC290A"/>
    <w:rsid w:val="00CC5B9D"/>
    <w:rsid w:val="00CD3F68"/>
    <w:rsid w:val="00CD6A67"/>
    <w:rsid w:val="00CE080A"/>
    <w:rsid w:val="00CE0E48"/>
    <w:rsid w:val="00CE3481"/>
    <w:rsid w:val="00CF3502"/>
    <w:rsid w:val="00D105EC"/>
    <w:rsid w:val="00D108A9"/>
    <w:rsid w:val="00D117B5"/>
    <w:rsid w:val="00D11B82"/>
    <w:rsid w:val="00D1370B"/>
    <w:rsid w:val="00D204BC"/>
    <w:rsid w:val="00D220AE"/>
    <w:rsid w:val="00D26264"/>
    <w:rsid w:val="00D33343"/>
    <w:rsid w:val="00D339DE"/>
    <w:rsid w:val="00D35136"/>
    <w:rsid w:val="00D412BF"/>
    <w:rsid w:val="00D47311"/>
    <w:rsid w:val="00D54874"/>
    <w:rsid w:val="00D612F9"/>
    <w:rsid w:val="00D64AD5"/>
    <w:rsid w:val="00D72324"/>
    <w:rsid w:val="00D73936"/>
    <w:rsid w:val="00D77A69"/>
    <w:rsid w:val="00D81D7E"/>
    <w:rsid w:val="00D86FBE"/>
    <w:rsid w:val="00D8786B"/>
    <w:rsid w:val="00D9057C"/>
    <w:rsid w:val="00D9486A"/>
    <w:rsid w:val="00DA10EC"/>
    <w:rsid w:val="00DA126C"/>
    <w:rsid w:val="00DA5431"/>
    <w:rsid w:val="00DB156E"/>
    <w:rsid w:val="00DB1710"/>
    <w:rsid w:val="00DB5175"/>
    <w:rsid w:val="00DB6B38"/>
    <w:rsid w:val="00DC05E1"/>
    <w:rsid w:val="00DC4399"/>
    <w:rsid w:val="00DC740C"/>
    <w:rsid w:val="00DD07A7"/>
    <w:rsid w:val="00DD1920"/>
    <w:rsid w:val="00DE6B9A"/>
    <w:rsid w:val="00DE6BFC"/>
    <w:rsid w:val="00DF7410"/>
    <w:rsid w:val="00E01B1E"/>
    <w:rsid w:val="00E048A2"/>
    <w:rsid w:val="00E059A1"/>
    <w:rsid w:val="00E05E59"/>
    <w:rsid w:val="00E11566"/>
    <w:rsid w:val="00E224EE"/>
    <w:rsid w:val="00E25860"/>
    <w:rsid w:val="00E260D5"/>
    <w:rsid w:val="00E26ED9"/>
    <w:rsid w:val="00E311AA"/>
    <w:rsid w:val="00E33760"/>
    <w:rsid w:val="00E43A88"/>
    <w:rsid w:val="00E4561C"/>
    <w:rsid w:val="00E47168"/>
    <w:rsid w:val="00E51516"/>
    <w:rsid w:val="00E51F39"/>
    <w:rsid w:val="00E65DAD"/>
    <w:rsid w:val="00E74D0B"/>
    <w:rsid w:val="00E861D9"/>
    <w:rsid w:val="00E87560"/>
    <w:rsid w:val="00EA3C78"/>
    <w:rsid w:val="00EB083C"/>
    <w:rsid w:val="00EB5822"/>
    <w:rsid w:val="00ED4DE0"/>
    <w:rsid w:val="00EE1DE1"/>
    <w:rsid w:val="00EE7307"/>
    <w:rsid w:val="00EF2755"/>
    <w:rsid w:val="00EF35F1"/>
    <w:rsid w:val="00EF5AB5"/>
    <w:rsid w:val="00F04FEC"/>
    <w:rsid w:val="00F075BA"/>
    <w:rsid w:val="00F12288"/>
    <w:rsid w:val="00F17579"/>
    <w:rsid w:val="00F21BC8"/>
    <w:rsid w:val="00F30CFC"/>
    <w:rsid w:val="00F345AD"/>
    <w:rsid w:val="00F4342B"/>
    <w:rsid w:val="00F6136F"/>
    <w:rsid w:val="00F65B1B"/>
    <w:rsid w:val="00F66852"/>
    <w:rsid w:val="00F70B16"/>
    <w:rsid w:val="00F819EC"/>
    <w:rsid w:val="00F834C2"/>
    <w:rsid w:val="00F8556B"/>
    <w:rsid w:val="00F858B6"/>
    <w:rsid w:val="00F943AA"/>
    <w:rsid w:val="00F96CCC"/>
    <w:rsid w:val="00FA16DC"/>
    <w:rsid w:val="00FA6D58"/>
    <w:rsid w:val="00FA74C2"/>
    <w:rsid w:val="00FC1ECC"/>
    <w:rsid w:val="00FC5A0E"/>
    <w:rsid w:val="00FC77D3"/>
    <w:rsid w:val="00FD0F4F"/>
    <w:rsid w:val="00FD284C"/>
    <w:rsid w:val="00FD349E"/>
    <w:rsid w:val="00FD59A0"/>
    <w:rsid w:val="00FD6DE9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67219D"/>
    <w:pPr>
      <w:spacing w:before="100" w:beforeAutospacing="1" w:after="100" w:afterAutospacing="1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26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26F7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2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venturini@homin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ghelli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8</cp:revision>
  <cp:lastPrinted>2023-02-13T12:46:00Z</cp:lastPrinted>
  <dcterms:created xsi:type="dcterms:W3CDTF">2023-02-16T11:44:00Z</dcterms:created>
  <dcterms:modified xsi:type="dcterms:W3CDTF">2024-03-29T09:58:00Z</dcterms:modified>
  <cp:category/>
</cp:coreProperties>
</file>